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D588C" w14:textId="77777777" w:rsidR="00B63B5A" w:rsidRPr="00106E09" w:rsidRDefault="00B63B5A" w:rsidP="00B061AA">
      <w:pPr>
        <w:autoSpaceDE w:val="0"/>
        <w:autoSpaceDN w:val="0"/>
        <w:adjustRightInd w:val="0"/>
        <w:jc w:val="both"/>
        <w:rPr>
          <w:b/>
          <w:bCs/>
          <w:sz w:val="32"/>
          <w:szCs w:val="18"/>
        </w:rPr>
      </w:pPr>
      <w:r w:rsidRPr="00106E09">
        <w:rPr>
          <w:b/>
          <w:bCs/>
          <w:sz w:val="32"/>
          <w:szCs w:val="18"/>
        </w:rPr>
        <w:t>CURRICULUM VITAE</w:t>
      </w:r>
    </w:p>
    <w:p w14:paraId="362A9ED8" w14:textId="77777777" w:rsidR="00B63B5A" w:rsidRPr="00414355" w:rsidRDefault="00B63B5A" w:rsidP="00B061AA">
      <w:pPr>
        <w:autoSpaceDE w:val="0"/>
        <w:autoSpaceDN w:val="0"/>
        <w:adjustRightInd w:val="0"/>
        <w:jc w:val="both"/>
        <w:rPr>
          <w:bCs/>
        </w:rPr>
      </w:pPr>
    </w:p>
    <w:p w14:paraId="0EC74756" w14:textId="46230396" w:rsidR="00A354F8" w:rsidRPr="00106E09" w:rsidRDefault="00E51153" w:rsidP="00B061AA">
      <w:pPr>
        <w:pStyle w:val="ListParagraph"/>
        <w:numPr>
          <w:ilvl w:val="0"/>
          <w:numId w:val="40"/>
        </w:numPr>
        <w:autoSpaceDE w:val="0"/>
        <w:autoSpaceDN w:val="0"/>
        <w:adjustRightInd w:val="0"/>
        <w:ind w:left="-90"/>
        <w:jc w:val="both"/>
        <w:rPr>
          <w:b/>
          <w:sz w:val="28"/>
          <w:szCs w:val="20"/>
          <w:lang w:val="it-IT"/>
        </w:rPr>
      </w:pPr>
      <w:r w:rsidRPr="00106E09">
        <w:rPr>
          <w:b/>
          <w:sz w:val="28"/>
          <w:szCs w:val="20"/>
          <w:lang w:val="it-IT"/>
        </w:rPr>
        <w:t>General Information</w:t>
      </w:r>
    </w:p>
    <w:p w14:paraId="0E085702" w14:textId="77777777" w:rsidR="00E51153" w:rsidRPr="00E51153" w:rsidRDefault="00E51153" w:rsidP="00B061AA">
      <w:pPr>
        <w:autoSpaceDE w:val="0"/>
        <w:autoSpaceDN w:val="0"/>
        <w:adjustRightInd w:val="0"/>
        <w:jc w:val="both"/>
        <w:rPr>
          <w:sz w:val="36"/>
          <w:lang w:val="it-IT"/>
        </w:rPr>
      </w:pPr>
    </w:p>
    <w:p w14:paraId="70FE9402" w14:textId="77777777" w:rsidR="00244DA3" w:rsidRDefault="00540ADB" w:rsidP="00B061AA">
      <w:pPr>
        <w:autoSpaceDE w:val="0"/>
        <w:autoSpaceDN w:val="0"/>
        <w:adjustRightInd w:val="0"/>
        <w:jc w:val="both"/>
        <w:rPr>
          <w:lang w:val="it-IT"/>
        </w:rPr>
      </w:pPr>
      <w:r w:rsidRPr="00540ADB">
        <w:rPr>
          <w:b/>
          <w:u w:val="single"/>
          <w:lang w:val="it-IT"/>
        </w:rPr>
        <w:t>Name:</w:t>
      </w:r>
      <w:r>
        <w:rPr>
          <w:lang w:val="it-IT"/>
        </w:rPr>
        <w:t xml:space="preserve"> Di, Li-jun</w:t>
      </w:r>
      <w:r w:rsidR="00244DA3">
        <w:rPr>
          <w:lang w:val="it-IT"/>
        </w:rPr>
        <w:t xml:space="preserve"> PhD.</w:t>
      </w:r>
      <w:r>
        <w:rPr>
          <w:lang w:val="it-IT"/>
        </w:rPr>
        <w:t xml:space="preserve"> </w:t>
      </w:r>
    </w:p>
    <w:p w14:paraId="7180F7FA" w14:textId="77777777" w:rsidR="00540ADB" w:rsidRDefault="00540ADB" w:rsidP="00B061AA">
      <w:pPr>
        <w:autoSpaceDE w:val="0"/>
        <w:autoSpaceDN w:val="0"/>
        <w:adjustRightInd w:val="0"/>
        <w:jc w:val="both"/>
        <w:rPr>
          <w:lang w:val="it-IT"/>
        </w:rPr>
      </w:pPr>
    </w:p>
    <w:p w14:paraId="7BB61758" w14:textId="77777777" w:rsidR="00861251" w:rsidRPr="00793A5D" w:rsidRDefault="00861251" w:rsidP="00B061AA">
      <w:pPr>
        <w:pStyle w:val="ListParagraph"/>
        <w:numPr>
          <w:ilvl w:val="0"/>
          <w:numId w:val="47"/>
        </w:numPr>
        <w:tabs>
          <w:tab w:val="left" w:pos="90"/>
        </w:tabs>
        <w:autoSpaceDE w:val="0"/>
        <w:autoSpaceDN w:val="0"/>
        <w:adjustRightInd w:val="0"/>
        <w:ind w:hanging="900"/>
        <w:jc w:val="both"/>
        <w:rPr>
          <w:b/>
        </w:rPr>
      </w:pPr>
      <w:r w:rsidRPr="00793A5D">
        <w:rPr>
          <w:b/>
        </w:rPr>
        <w:t>CURRENT AFFILIATION</w:t>
      </w:r>
    </w:p>
    <w:p w14:paraId="13AA8FF8" w14:textId="77777777" w:rsidR="00861251" w:rsidRDefault="00861251" w:rsidP="00B061AA">
      <w:pPr>
        <w:autoSpaceDE w:val="0"/>
        <w:autoSpaceDN w:val="0"/>
        <w:adjustRightInd w:val="0"/>
        <w:jc w:val="both"/>
        <w:rPr>
          <w:lang w:val="it-IT"/>
        </w:rPr>
      </w:pPr>
    </w:p>
    <w:p w14:paraId="1161E075" w14:textId="77777777" w:rsidR="006B2402" w:rsidRDefault="006B2402" w:rsidP="00B061AA">
      <w:pPr>
        <w:autoSpaceDE w:val="0"/>
        <w:autoSpaceDN w:val="0"/>
        <w:adjustRightInd w:val="0"/>
        <w:jc w:val="both"/>
        <w:rPr>
          <w:lang w:val="it-IT"/>
        </w:rPr>
      </w:pPr>
      <w:r>
        <w:rPr>
          <w:lang w:val="it-IT"/>
        </w:rPr>
        <w:t>Ass</w:t>
      </w:r>
      <w:proofErr w:type="spellStart"/>
      <w:r w:rsidR="002258EB">
        <w:t>ociate</w:t>
      </w:r>
      <w:proofErr w:type="spellEnd"/>
      <w:r>
        <w:rPr>
          <w:lang w:val="it-IT"/>
        </w:rPr>
        <w:t xml:space="preserve"> Professor, Faculty of Health Sciences, University of Macau, SAR China</w:t>
      </w:r>
    </w:p>
    <w:p w14:paraId="72ECA74B" w14:textId="77777777" w:rsidR="006B2402" w:rsidRPr="006B2402" w:rsidRDefault="006B2402" w:rsidP="00B061AA">
      <w:pPr>
        <w:autoSpaceDE w:val="0"/>
        <w:autoSpaceDN w:val="0"/>
        <w:adjustRightInd w:val="0"/>
        <w:jc w:val="both"/>
        <w:rPr>
          <w:lang w:val="it-IT"/>
        </w:rPr>
      </w:pPr>
      <w:r w:rsidRPr="006B2402">
        <w:rPr>
          <w:lang w:val="it-IT"/>
        </w:rPr>
        <w:t>Av. Padre Tomas Pereira, Taipa, Macau SAR</w:t>
      </w:r>
    </w:p>
    <w:p w14:paraId="7BDACA53" w14:textId="71188EBB" w:rsidR="006B2402" w:rsidRDefault="001B6624" w:rsidP="00B061AA">
      <w:pPr>
        <w:autoSpaceDE w:val="0"/>
        <w:autoSpaceDN w:val="0"/>
        <w:adjustRightInd w:val="0"/>
        <w:jc w:val="both"/>
        <w:rPr>
          <w:lang w:val="it-IT"/>
        </w:rPr>
      </w:pPr>
      <w:r>
        <w:rPr>
          <w:lang w:val="it-IT"/>
        </w:rPr>
        <w:t>Tel.:</w:t>
      </w:r>
      <w:r w:rsidR="006B2402" w:rsidRPr="006B2402">
        <w:rPr>
          <w:lang w:val="it-IT"/>
        </w:rPr>
        <w:t>+853-</w:t>
      </w:r>
      <w:r w:rsidR="00C015C9">
        <w:rPr>
          <w:lang w:val="it-IT"/>
        </w:rPr>
        <w:t>88224497</w:t>
      </w:r>
      <w:r w:rsidR="00B43675">
        <w:rPr>
          <w:lang w:val="it-IT"/>
        </w:rPr>
        <w:t xml:space="preserve">  </w:t>
      </w:r>
      <w:hyperlink r:id="rId8" w:history="1">
        <w:r w:rsidR="006B2402" w:rsidRPr="006B2402">
          <w:rPr>
            <w:lang w:val="it-IT"/>
          </w:rPr>
          <w:t>lijundi@umac.mo</w:t>
        </w:r>
      </w:hyperlink>
    </w:p>
    <w:p w14:paraId="1390C984" w14:textId="77777777" w:rsidR="006B2402" w:rsidRDefault="006B2402" w:rsidP="00B061AA">
      <w:pPr>
        <w:autoSpaceDE w:val="0"/>
        <w:autoSpaceDN w:val="0"/>
        <w:adjustRightInd w:val="0"/>
        <w:jc w:val="both"/>
        <w:rPr>
          <w:lang w:val="it-IT"/>
        </w:rPr>
      </w:pPr>
    </w:p>
    <w:p w14:paraId="0249F619" w14:textId="77777777" w:rsidR="00B63B5A" w:rsidRPr="00793A5D" w:rsidRDefault="00861251" w:rsidP="00B061AA">
      <w:pPr>
        <w:pStyle w:val="ListParagraph"/>
        <w:numPr>
          <w:ilvl w:val="0"/>
          <w:numId w:val="48"/>
        </w:numPr>
        <w:tabs>
          <w:tab w:val="left" w:pos="90"/>
        </w:tabs>
        <w:autoSpaceDE w:val="0"/>
        <w:autoSpaceDN w:val="0"/>
        <w:adjustRightInd w:val="0"/>
        <w:ind w:hanging="900"/>
        <w:jc w:val="both"/>
        <w:rPr>
          <w:b/>
          <w:sz w:val="28"/>
          <w:lang w:val="it-IT"/>
        </w:rPr>
      </w:pPr>
      <w:r w:rsidRPr="00793A5D">
        <w:rPr>
          <w:b/>
          <w:sz w:val="28"/>
          <w:lang w:val="it-IT"/>
        </w:rPr>
        <w:t>EDUCATION</w:t>
      </w:r>
    </w:p>
    <w:p w14:paraId="6A72E157" w14:textId="77777777" w:rsidR="004E7196" w:rsidRPr="009617DA" w:rsidRDefault="004E7196" w:rsidP="00B061AA">
      <w:pPr>
        <w:autoSpaceDE w:val="0"/>
        <w:autoSpaceDN w:val="0"/>
        <w:adjustRightInd w:val="0"/>
        <w:jc w:val="both"/>
        <w:rPr>
          <w:u w:val="single"/>
          <w:lang w:val="it-IT"/>
        </w:rPr>
      </w:pPr>
    </w:p>
    <w:p w14:paraId="543BB2A7" w14:textId="77777777" w:rsidR="00E51153" w:rsidRPr="009D6476" w:rsidRDefault="00E51153" w:rsidP="00B061AA">
      <w:pPr>
        <w:autoSpaceDE w:val="0"/>
        <w:autoSpaceDN w:val="0"/>
        <w:adjustRightInd w:val="0"/>
        <w:jc w:val="both"/>
        <w:rPr>
          <w:lang w:val="it-IT"/>
        </w:rPr>
      </w:pPr>
      <w:r w:rsidRPr="00E51153">
        <w:rPr>
          <w:b/>
          <w:lang w:val="it-IT"/>
        </w:rPr>
        <w:t>PhD</w:t>
      </w:r>
      <w:r>
        <w:rPr>
          <w:lang w:val="it-IT"/>
        </w:rPr>
        <w:t>., 2003-</w:t>
      </w:r>
      <w:r w:rsidR="00861251" w:rsidRPr="009D6476">
        <w:rPr>
          <w:lang w:val="it-IT"/>
        </w:rPr>
        <w:t xml:space="preserve">2006 </w:t>
      </w:r>
    </w:p>
    <w:p w14:paraId="11419EAA" w14:textId="77777777" w:rsidR="00E51153" w:rsidRDefault="00E51153" w:rsidP="00B061AA">
      <w:pPr>
        <w:jc w:val="both"/>
      </w:pPr>
      <w:r>
        <w:rPr>
          <w:i/>
        </w:rPr>
        <w:t>Institution</w:t>
      </w:r>
      <w:r w:rsidRPr="00566FA2">
        <w:rPr>
          <w:i/>
        </w:rPr>
        <w:t>:</w:t>
      </w:r>
      <w:r w:rsidRPr="00566FA2">
        <w:t xml:space="preserve"> </w:t>
      </w:r>
      <w:r w:rsidRPr="008968CA">
        <w:t>Chinese Academy of Medical Sciences (CAMS)</w:t>
      </w:r>
      <w:r>
        <w:t xml:space="preserve"> </w:t>
      </w:r>
      <w:r w:rsidRPr="008968CA">
        <w:t>&amp; Peking Union Medical College (PUMC</w:t>
      </w:r>
      <w:r>
        <w:t>,</w:t>
      </w:r>
      <w:r w:rsidRPr="00566FA2">
        <w:rPr>
          <w:color w:val="000000"/>
        </w:rPr>
        <w:t xml:space="preserve"> </w:t>
      </w:r>
      <w:r>
        <w:rPr>
          <w:color w:val="000000"/>
        </w:rPr>
        <w:t xml:space="preserve">Division of Medicine, </w:t>
      </w:r>
      <w:r w:rsidRPr="00566FA2">
        <w:rPr>
          <w:color w:val="000000"/>
        </w:rPr>
        <w:t>Tsinghua University)</w:t>
      </w:r>
      <w:r>
        <w:t xml:space="preserve">, </w:t>
      </w:r>
      <w:r w:rsidRPr="00DF6964">
        <w:t>B</w:t>
      </w:r>
      <w:r>
        <w:t>eijing</w:t>
      </w:r>
      <w:r w:rsidRPr="00DF6964">
        <w:t xml:space="preserve">, </w:t>
      </w:r>
      <w:r w:rsidRPr="00264744">
        <w:t>P. R. China</w:t>
      </w:r>
      <w:r w:rsidRPr="00DF6964">
        <w:t xml:space="preserve"> </w:t>
      </w:r>
      <w:r>
        <w:rPr>
          <w:rFonts w:hint="eastAsia"/>
        </w:rPr>
        <w:t xml:space="preserve">  </w:t>
      </w:r>
    </w:p>
    <w:p w14:paraId="1D70AC1D" w14:textId="77777777" w:rsidR="001306A8" w:rsidRDefault="001306A8" w:rsidP="00B061AA">
      <w:pPr>
        <w:autoSpaceDE w:val="0"/>
        <w:autoSpaceDN w:val="0"/>
        <w:adjustRightInd w:val="0"/>
        <w:jc w:val="both"/>
      </w:pPr>
    </w:p>
    <w:p w14:paraId="06878B89" w14:textId="77777777" w:rsidR="00E51153" w:rsidRDefault="00E51153" w:rsidP="00B061AA">
      <w:pPr>
        <w:autoSpaceDE w:val="0"/>
        <w:autoSpaceDN w:val="0"/>
        <w:adjustRightInd w:val="0"/>
        <w:jc w:val="both"/>
      </w:pPr>
      <w:r w:rsidRPr="00E51153">
        <w:rPr>
          <w:b/>
        </w:rPr>
        <w:t>Master</w:t>
      </w:r>
      <w:r>
        <w:t xml:space="preserve">, </w:t>
      </w:r>
      <w:r w:rsidR="00B63B5A" w:rsidRPr="00414355">
        <w:t>2000</w:t>
      </w:r>
      <w:r>
        <w:t xml:space="preserve">-2003  </w:t>
      </w:r>
    </w:p>
    <w:p w14:paraId="1900C6B0" w14:textId="77777777" w:rsidR="00E51153" w:rsidRDefault="00E51153" w:rsidP="00B061AA">
      <w:pPr>
        <w:autoSpaceDE w:val="0"/>
        <w:autoSpaceDN w:val="0"/>
        <w:adjustRightInd w:val="0"/>
        <w:jc w:val="both"/>
      </w:pPr>
      <w:r w:rsidRPr="00E51153">
        <w:rPr>
          <w:i/>
        </w:rPr>
        <w:t xml:space="preserve">Institution: </w:t>
      </w:r>
      <w:r w:rsidRPr="00414355">
        <w:t xml:space="preserve">Institute of Hydrobiology, Chinese Academy of Sciences, </w:t>
      </w:r>
      <w:r>
        <w:t>Wuhan</w:t>
      </w:r>
      <w:r w:rsidRPr="00414355">
        <w:t xml:space="preserve"> P. R. China </w:t>
      </w:r>
    </w:p>
    <w:p w14:paraId="3290F531" w14:textId="56289A30" w:rsidR="00E51153" w:rsidRDefault="00E51153" w:rsidP="00B061AA">
      <w:pPr>
        <w:autoSpaceDE w:val="0"/>
        <w:autoSpaceDN w:val="0"/>
        <w:adjustRightInd w:val="0"/>
        <w:jc w:val="both"/>
      </w:pPr>
      <w:r>
        <w:t xml:space="preserve"> </w:t>
      </w:r>
      <w:r w:rsidRPr="00566FA2">
        <w:rPr>
          <w:rFonts w:hint="eastAsia"/>
        </w:rPr>
        <w:t xml:space="preserve"> </w:t>
      </w:r>
    </w:p>
    <w:p w14:paraId="7E1B187D" w14:textId="77777777" w:rsidR="009D6476" w:rsidRDefault="00E51153" w:rsidP="00B061AA">
      <w:pPr>
        <w:autoSpaceDE w:val="0"/>
        <w:autoSpaceDN w:val="0"/>
        <w:adjustRightInd w:val="0"/>
        <w:jc w:val="both"/>
      </w:pPr>
      <w:r w:rsidRPr="00E51153">
        <w:rPr>
          <w:b/>
        </w:rPr>
        <w:t>Bachelor</w:t>
      </w:r>
      <w:r>
        <w:t xml:space="preserve">, 1996-2000 </w:t>
      </w:r>
    </w:p>
    <w:p w14:paraId="70875C62" w14:textId="77777777" w:rsidR="00B63B5A" w:rsidRDefault="00E51153" w:rsidP="00B061AA">
      <w:pPr>
        <w:autoSpaceDE w:val="0"/>
        <w:autoSpaceDN w:val="0"/>
        <w:adjustRightInd w:val="0"/>
        <w:jc w:val="both"/>
      </w:pPr>
      <w:r w:rsidRPr="00E51153">
        <w:rPr>
          <w:i/>
        </w:rPr>
        <w:t>Institution:</w:t>
      </w:r>
      <w:r>
        <w:t xml:space="preserve"> School of life sciences</w:t>
      </w:r>
      <w:r w:rsidR="00B63B5A" w:rsidRPr="00414355">
        <w:t>, University of Inner Mongolia, Inner Mongolia, P. R. China</w:t>
      </w:r>
    </w:p>
    <w:p w14:paraId="13F007E0" w14:textId="77777777" w:rsidR="00E51153" w:rsidRDefault="00E51153" w:rsidP="00B061AA">
      <w:pPr>
        <w:autoSpaceDE w:val="0"/>
        <w:autoSpaceDN w:val="0"/>
        <w:adjustRightInd w:val="0"/>
        <w:jc w:val="both"/>
      </w:pPr>
    </w:p>
    <w:p w14:paraId="7A6AE1FB" w14:textId="77777777" w:rsidR="0096571D" w:rsidRPr="00793A5D" w:rsidRDefault="0096571D" w:rsidP="00B061AA">
      <w:pPr>
        <w:pStyle w:val="ListParagraph"/>
        <w:numPr>
          <w:ilvl w:val="0"/>
          <w:numId w:val="49"/>
        </w:numPr>
        <w:tabs>
          <w:tab w:val="left" w:pos="90"/>
        </w:tabs>
        <w:autoSpaceDE w:val="0"/>
        <w:autoSpaceDN w:val="0"/>
        <w:adjustRightInd w:val="0"/>
        <w:ind w:hanging="900"/>
        <w:jc w:val="both"/>
        <w:rPr>
          <w:b/>
          <w:sz w:val="28"/>
          <w:szCs w:val="22"/>
        </w:rPr>
      </w:pPr>
      <w:r w:rsidRPr="00793A5D">
        <w:rPr>
          <w:b/>
          <w:sz w:val="28"/>
          <w:szCs w:val="22"/>
        </w:rPr>
        <w:t>Research Experience</w:t>
      </w:r>
    </w:p>
    <w:p w14:paraId="192FF22F" w14:textId="77777777" w:rsidR="00793A5D" w:rsidRPr="00793A5D" w:rsidRDefault="00793A5D" w:rsidP="00B061AA">
      <w:pPr>
        <w:autoSpaceDE w:val="0"/>
        <w:autoSpaceDN w:val="0"/>
        <w:adjustRightInd w:val="0"/>
        <w:jc w:val="both"/>
        <w:rPr>
          <w:b/>
          <w:sz w:val="28"/>
          <w:szCs w:val="22"/>
        </w:rPr>
      </w:pPr>
    </w:p>
    <w:p w14:paraId="483C088E" w14:textId="454C0D76" w:rsidR="00A63EEC" w:rsidRDefault="00A63EEC" w:rsidP="00B061AA">
      <w:pPr>
        <w:autoSpaceDE w:val="0"/>
        <w:autoSpaceDN w:val="0"/>
        <w:adjustRightInd w:val="0"/>
        <w:jc w:val="both"/>
        <w:rPr>
          <w:b/>
        </w:rPr>
      </w:pPr>
      <w:r>
        <w:rPr>
          <w:rFonts w:hint="eastAsia"/>
          <w:b/>
        </w:rPr>
        <w:t>A</w:t>
      </w:r>
      <w:r>
        <w:rPr>
          <w:b/>
        </w:rPr>
        <w:t xml:space="preserve">ssociate Professor, </w:t>
      </w:r>
      <w:r w:rsidRPr="00A63EEC">
        <w:rPr>
          <w:bCs/>
        </w:rPr>
        <w:t>2018-present</w:t>
      </w:r>
    </w:p>
    <w:p w14:paraId="716C5091" w14:textId="1F7E3821" w:rsidR="0096571D" w:rsidRDefault="0096571D" w:rsidP="00B061AA">
      <w:pPr>
        <w:autoSpaceDE w:val="0"/>
        <w:autoSpaceDN w:val="0"/>
        <w:adjustRightInd w:val="0"/>
        <w:jc w:val="both"/>
      </w:pPr>
      <w:r w:rsidRPr="0096284C">
        <w:rPr>
          <w:b/>
        </w:rPr>
        <w:t>Assistant Professor</w:t>
      </w:r>
      <w:r>
        <w:t>, 2013-</w:t>
      </w:r>
      <w:r w:rsidR="00A63EEC">
        <w:t>2018</w:t>
      </w:r>
    </w:p>
    <w:p w14:paraId="53776C00" w14:textId="550EAADE" w:rsidR="0096571D" w:rsidRDefault="0096571D" w:rsidP="00B061AA">
      <w:pPr>
        <w:autoSpaceDE w:val="0"/>
        <w:autoSpaceDN w:val="0"/>
        <w:adjustRightInd w:val="0"/>
        <w:jc w:val="both"/>
      </w:pPr>
      <w:r w:rsidRPr="0096571D">
        <w:rPr>
          <w:i/>
        </w:rPr>
        <w:t>Institution:</w:t>
      </w:r>
      <w:r>
        <w:t xml:space="preserve"> Faculty of Health Sciences, University of Macau</w:t>
      </w:r>
    </w:p>
    <w:p w14:paraId="27772CD8" w14:textId="77777777" w:rsidR="0096571D" w:rsidRDefault="0096571D" w:rsidP="00B061AA">
      <w:pPr>
        <w:autoSpaceDE w:val="0"/>
        <w:autoSpaceDN w:val="0"/>
        <w:adjustRightInd w:val="0"/>
        <w:jc w:val="both"/>
      </w:pPr>
      <w:r w:rsidRPr="0096284C">
        <w:rPr>
          <w:b/>
        </w:rPr>
        <w:t>Research Fellow</w:t>
      </w:r>
      <w:r>
        <w:t>, 2007-2013</w:t>
      </w:r>
    </w:p>
    <w:p w14:paraId="22002314" w14:textId="77777777" w:rsidR="0096571D" w:rsidRDefault="0096571D" w:rsidP="00B061AA">
      <w:pPr>
        <w:autoSpaceDE w:val="0"/>
        <w:autoSpaceDN w:val="0"/>
        <w:adjustRightInd w:val="0"/>
        <w:jc w:val="both"/>
      </w:pPr>
      <w:r w:rsidRPr="0096571D">
        <w:rPr>
          <w:i/>
        </w:rPr>
        <w:t>Institution:</w:t>
      </w:r>
      <w:r>
        <w:t xml:space="preserve"> National Cancer Institute, National Institutes of Health, USA.</w:t>
      </w:r>
    </w:p>
    <w:p w14:paraId="0398EA96" w14:textId="77777777" w:rsidR="005A0B25" w:rsidRDefault="005A0B25" w:rsidP="00B061AA">
      <w:pPr>
        <w:autoSpaceDE w:val="0"/>
        <w:autoSpaceDN w:val="0"/>
        <w:adjustRightInd w:val="0"/>
        <w:jc w:val="both"/>
      </w:pPr>
    </w:p>
    <w:p w14:paraId="1C6C2D33" w14:textId="4D236D4A" w:rsidR="00923757" w:rsidRPr="00106E09" w:rsidRDefault="00D018DC" w:rsidP="00B061AA">
      <w:pPr>
        <w:pStyle w:val="ListParagraph"/>
        <w:numPr>
          <w:ilvl w:val="0"/>
          <w:numId w:val="41"/>
        </w:numPr>
        <w:tabs>
          <w:tab w:val="left" w:pos="0"/>
        </w:tabs>
        <w:autoSpaceDE w:val="0"/>
        <w:autoSpaceDN w:val="0"/>
        <w:adjustRightInd w:val="0"/>
        <w:ind w:left="270" w:hanging="630"/>
        <w:jc w:val="both"/>
        <w:rPr>
          <w:b/>
          <w:sz w:val="28"/>
          <w:szCs w:val="28"/>
          <w:lang w:val="it-IT"/>
        </w:rPr>
      </w:pPr>
      <w:r w:rsidRPr="00106E09">
        <w:rPr>
          <w:b/>
          <w:sz w:val="28"/>
          <w:szCs w:val="28"/>
          <w:lang w:val="it-IT"/>
        </w:rPr>
        <w:t>Teaching</w:t>
      </w:r>
      <w:r w:rsidR="00106E09">
        <w:rPr>
          <w:b/>
          <w:sz w:val="28"/>
          <w:szCs w:val="28"/>
          <w:lang w:val="it-IT"/>
        </w:rPr>
        <w:t xml:space="preserve"> and mentorship</w:t>
      </w:r>
    </w:p>
    <w:p w14:paraId="51C79491" w14:textId="77777777" w:rsidR="00106E09" w:rsidRDefault="00106E09" w:rsidP="00B061AA">
      <w:pPr>
        <w:spacing w:line="360" w:lineRule="auto"/>
        <w:jc w:val="both"/>
        <w:rPr>
          <w:b/>
        </w:rPr>
      </w:pPr>
    </w:p>
    <w:p w14:paraId="192453F2" w14:textId="1459BD80" w:rsidR="00923757" w:rsidRDefault="00923757" w:rsidP="00B061AA">
      <w:pPr>
        <w:spacing w:line="360" w:lineRule="auto"/>
        <w:jc w:val="both"/>
      </w:pPr>
      <w:r w:rsidRPr="00A226E3">
        <w:rPr>
          <w:b/>
        </w:rPr>
        <w:t>Course Name:</w:t>
      </w:r>
      <w:r>
        <w:t xml:space="preserve"> </w:t>
      </w:r>
      <w:r w:rsidR="00D018DC">
        <w:t>Current topics in Cancer biology</w:t>
      </w:r>
      <w:r>
        <w:t xml:space="preserve"> (</w:t>
      </w:r>
      <w:r w:rsidRPr="003A7B43">
        <w:rPr>
          <w:b/>
        </w:rPr>
        <w:t>MBBM8</w:t>
      </w:r>
      <w:r w:rsidR="00D018DC" w:rsidRPr="003A7B43">
        <w:rPr>
          <w:b/>
        </w:rPr>
        <w:t>1</w:t>
      </w:r>
      <w:r w:rsidRPr="003A7B43">
        <w:rPr>
          <w:b/>
        </w:rPr>
        <w:t>1</w:t>
      </w:r>
      <w:r>
        <w:t>)</w:t>
      </w:r>
    </w:p>
    <w:p w14:paraId="21B51F84" w14:textId="77777777" w:rsidR="00923757" w:rsidRDefault="00923757" w:rsidP="00B061AA">
      <w:pPr>
        <w:spacing w:line="360" w:lineRule="auto"/>
        <w:jc w:val="both"/>
      </w:pPr>
      <w:r>
        <w:t xml:space="preserve">Semester: </w:t>
      </w:r>
      <w:r w:rsidR="00A226E3">
        <w:t>2014/2015 1</w:t>
      </w:r>
      <w:r w:rsidR="00A226E3" w:rsidRPr="00A226E3">
        <w:rPr>
          <w:vertAlign w:val="superscript"/>
        </w:rPr>
        <w:t>st</w:t>
      </w:r>
      <w:r w:rsidR="00A226E3">
        <w:t xml:space="preserve"> and 2</w:t>
      </w:r>
      <w:r w:rsidR="00A226E3" w:rsidRPr="00A226E3">
        <w:rPr>
          <w:vertAlign w:val="superscript"/>
        </w:rPr>
        <w:t>nd</w:t>
      </w:r>
      <w:r w:rsidR="00A226E3">
        <w:t xml:space="preserve"> semester, 2015/2016 1</w:t>
      </w:r>
      <w:r w:rsidR="00A226E3" w:rsidRPr="00A226E3">
        <w:rPr>
          <w:vertAlign w:val="superscript"/>
        </w:rPr>
        <w:t>st</w:t>
      </w:r>
      <w:r w:rsidR="00A226E3">
        <w:t xml:space="preserve"> semester, 2016/2017 1</w:t>
      </w:r>
      <w:r w:rsidR="00A226E3" w:rsidRPr="00A226E3">
        <w:rPr>
          <w:vertAlign w:val="superscript"/>
        </w:rPr>
        <w:t>st</w:t>
      </w:r>
      <w:r w:rsidR="00A226E3">
        <w:t xml:space="preserve"> semester</w:t>
      </w:r>
    </w:p>
    <w:p w14:paraId="3C86D210" w14:textId="77777777" w:rsidR="00923757" w:rsidRDefault="00923757" w:rsidP="00B061AA">
      <w:pPr>
        <w:spacing w:line="360" w:lineRule="auto"/>
        <w:jc w:val="both"/>
      </w:pPr>
      <w:r>
        <w:t>Level: Ph.D students</w:t>
      </w:r>
    </w:p>
    <w:p w14:paraId="6C59A698" w14:textId="77777777" w:rsidR="00933186" w:rsidRDefault="00933186" w:rsidP="00B061AA">
      <w:pPr>
        <w:spacing w:line="360" w:lineRule="auto"/>
        <w:jc w:val="both"/>
      </w:pPr>
      <w:r>
        <w:t>Faculty: Faculty of Health Sciences (FHS)</w:t>
      </w:r>
    </w:p>
    <w:p w14:paraId="4658F8E0" w14:textId="77777777" w:rsidR="00933186" w:rsidRDefault="00933186" w:rsidP="00B061AA">
      <w:pPr>
        <w:spacing w:line="360" w:lineRule="auto"/>
        <w:jc w:val="both"/>
      </w:pPr>
      <w:r w:rsidRPr="00A226E3">
        <w:rPr>
          <w:b/>
        </w:rPr>
        <w:lastRenderedPageBreak/>
        <w:t>Course Name:</w:t>
      </w:r>
      <w:r>
        <w:t xml:space="preserve"> Methodologies in Molecular Biology and Biomedicine </w:t>
      </w:r>
      <w:r>
        <w:t>分子生物學及生物醫學方法</w:t>
      </w:r>
      <w:r>
        <w:t xml:space="preserve"> (</w:t>
      </w:r>
      <w:r w:rsidRPr="003A7B43">
        <w:rPr>
          <w:b/>
        </w:rPr>
        <w:t>MBBM801</w:t>
      </w:r>
      <w:r>
        <w:t xml:space="preserve">), the section of </w:t>
      </w:r>
      <w:r w:rsidR="00C11739">
        <w:t>“Technologies</w:t>
      </w:r>
      <w:r>
        <w:t xml:space="preserve"> in using mouse as research model”.</w:t>
      </w:r>
    </w:p>
    <w:p w14:paraId="5E507354" w14:textId="77777777" w:rsidR="00933186" w:rsidRDefault="00933186" w:rsidP="00B061AA">
      <w:pPr>
        <w:spacing w:line="360" w:lineRule="auto"/>
        <w:jc w:val="both"/>
      </w:pPr>
      <w:r>
        <w:t xml:space="preserve">Semester: </w:t>
      </w:r>
      <w:r w:rsidR="00A226E3">
        <w:t xml:space="preserve">2014 1st </w:t>
      </w:r>
      <w:proofErr w:type="gramStart"/>
      <w:r w:rsidR="00A226E3">
        <w:t>semester;</w:t>
      </w:r>
      <w:proofErr w:type="gramEnd"/>
    </w:p>
    <w:p w14:paraId="4F654212" w14:textId="77777777" w:rsidR="00933186" w:rsidRDefault="00933186" w:rsidP="00B061AA">
      <w:pPr>
        <w:spacing w:line="360" w:lineRule="auto"/>
        <w:jc w:val="both"/>
      </w:pPr>
      <w:r>
        <w:t>Level: Ph.D students</w:t>
      </w:r>
    </w:p>
    <w:p w14:paraId="7AA47D3C" w14:textId="77777777" w:rsidR="00F72FEE" w:rsidRDefault="00F72FEE" w:rsidP="00B061AA">
      <w:pPr>
        <w:spacing w:line="360" w:lineRule="auto"/>
        <w:jc w:val="both"/>
      </w:pPr>
      <w:r w:rsidRPr="00A226E3">
        <w:rPr>
          <w:b/>
        </w:rPr>
        <w:t>Course Name</w:t>
      </w:r>
      <w:r>
        <w:t xml:space="preserve">: </w:t>
      </w:r>
      <w:r w:rsidRPr="00F72FEE">
        <w:t>WONDERS IN LIFE SCIENCE AND HEALTH: BIOMEDICAL SCIENCE</w:t>
      </w:r>
      <w:r>
        <w:t xml:space="preserve"> (</w:t>
      </w:r>
      <w:r w:rsidRPr="00F72FEE">
        <w:rPr>
          <w:b/>
        </w:rPr>
        <w:t>FHSG212</w:t>
      </w:r>
      <w:r>
        <w:t>)</w:t>
      </w:r>
    </w:p>
    <w:p w14:paraId="136558B1" w14:textId="77777777" w:rsidR="00F72FEE" w:rsidRDefault="00F72FEE" w:rsidP="00B061AA">
      <w:pPr>
        <w:spacing w:line="360" w:lineRule="auto"/>
        <w:jc w:val="both"/>
      </w:pPr>
      <w:r>
        <w:t xml:space="preserve">Semester: </w:t>
      </w:r>
      <w:r w:rsidR="00A226E3">
        <w:t>2015/2016 1</w:t>
      </w:r>
      <w:r w:rsidR="00A226E3" w:rsidRPr="00A226E3">
        <w:rPr>
          <w:vertAlign w:val="superscript"/>
        </w:rPr>
        <w:t>st</w:t>
      </w:r>
      <w:r w:rsidR="00A226E3">
        <w:t xml:space="preserve"> semester, 2016/2017 1</w:t>
      </w:r>
      <w:r w:rsidR="00A226E3" w:rsidRPr="00A226E3">
        <w:rPr>
          <w:vertAlign w:val="superscript"/>
        </w:rPr>
        <w:t>st</w:t>
      </w:r>
      <w:r w:rsidR="00A226E3">
        <w:t xml:space="preserve"> and 2</w:t>
      </w:r>
      <w:r w:rsidR="00A226E3" w:rsidRPr="00A226E3">
        <w:rPr>
          <w:vertAlign w:val="superscript"/>
        </w:rPr>
        <w:t>nd</w:t>
      </w:r>
      <w:r w:rsidR="00A226E3">
        <w:t xml:space="preserve"> semester</w:t>
      </w:r>
    </w:p>
    <w:p w14:paraId="32083560" w14:textId="77777777" w:rsidR="00F72FEE" w:rsidRDefault="00F72FEE" w:rsidP="00B061AA">
      <w:pPr>
        <w:spacing w:line="360" w:lineRule="auto"/>
        <w:jc w:val="both"/>
      </w:pPr>
      <w:r>
        <w:t>Level: Undergraduate students</w:t>
      </w:r>
      <w:r w:rsidRPr="00F72FEE">
        <w:t xml:space="preserve"> </w:t>
      </w:r>
    </w:p>
    <w:p w14:paraId="7FF46AC1" w14:textId="6F44CD5E" w:rsidR="00D018DC" w:rsidRDefault="00D018DC" w:rsidP="00B061AA">
      <w:pPr>
        <w:spacing w:line="360" w:lineRule="auto"/>
        <w:jc w:val="both"/>
      </w:pPr>
      <w:r w:rsidRPr="007C5421">
        <w:rPr>
          <w:b/>
        </w:rPr>
        <w:t>Course Name</w:t>
      </w:r>
      <w:r>
        <w:t>: Cancer biology (</w:t>
      </w:r>
      <w:r w:rsidRPr="003A7B43">
        <w:rPr>
          <w:b/>
        </w:rPr>
        <w:t>BIOB354/BIOM411</w:t>
      </w:r>
      <w:r w:rsidR="00B43675">
        <w:rPr>
          <w:b/>
        </w:rPr>
        <w:t>/HSCI4001</w:t>
      </w:r>
      <w:r>
        <w:t>)</w:t>
      </w:r>
    </w:p>
    <w:p w14:paraId="5EB067DF" w14:textId="2FBEDA78" w:rsidR="00D018DC" w:rsidRDefault="00D018DC" w:rsidP="00B061AA">
      <w:pPr>
        <w:spacing w:line="360" w:lineRule="auto"/>
        <w:jc w:val="both"/>
      </w:pPr>
      <w:r>
        <w:t xml:space="preserve">Semester: </w:t>
      </w:r>
      <w:r w:rsidR="00A226E3">
        <w:t>2014/2015</w:t>
      </w:r>
      <w:r w:rsidR="00D42472">
        <w:t>~20</w:t>
      </w:r>
      <w:r w:rsidR="00A63EEC">
        <w:t>2</w:t>
      </w:r>
      <w:r w:rsidR="00B43675">
        <w:t>4</w:t>
      </w:r>
      <w:r w:rsidR="00D42472">
        <w:t>/202</w:t>
      </w:r>
      <w:r w:rsidR="00B43675">
        <w:t>5</w:t>
      </w:r>
      <w:r w:rsidR="00A226E3">
        <w:t xml:space="preserve"> 1</w:t>
      </w:r>
      <w:r w:rsidR="00A226E3" w:rsidRPr="00A226E3">
        <w:rPr>
          <w:vertAlign w:val="superscript"/>
        </w:rPr>
        <w:t>st</w:t>
      </w:r>
      <w:r w:rsidR="00A226E3">
        <w:t>semester</w:t>
      </w:r>
    </w:p>
    <w:p w14:paraId="308DB64C" w14:textId="77777777" w:rsidR="00D018DC" w:rsidRDefault="00D018DC" w:rsidP="00B061AA">
      <w:pPr>
        <w:spacing w:line="360" w:lineRule="auto"/>
        <w:jc w:val="both"/>
      </w:pPr>
      <w:r>
        <w:t>Level: undergraduate students</w:t>
      </w:r>
    </w:p>
    <w:p w14:paraId="5DE5444F" w14:textId="2EB52EB7" w:rsidR="00A63EEC" w:rsidRDefault="00A63EEC" w:rsidP="00B061AA">
      <w:pPr>
        <w:spacing w:line="360" w:lineRule="auto"/>
        <w:jc w:val="both"/>
        <w:rPr>
          <w:b/>
          <w:bCs/>
        </w:rPr>
      </w:pPr>
      <w:r w:rsidRPr="00A63EEC">
        <w:rPr>
          <w:rFonts w:hint="eastAsia"/>
          <w:b/>
          <w:bCs/>
        </w:rPr>
        <w:t>C</w:t>
      </w:r>
      <w:r w:rsidRPr="00A63EEC">
        <w:rPr>
          <w:b/>
          <w:bCs/>
        </w:rPr>
        <w:t>ouse Name: Nutrition in Health and Disease (GEGA1007)</w:t>
      </w:r>
    </w:p>
    <w:p w14:paraId="35249E27" w14:textId="1E36F24C" w:rsidR="00A63EEC" w:rsidRPr="00A63EEC" w:rsidRDefault="00A63EEC" w:rsidP="00B061AA">
      <w:pPr>
        <w:spacing w:line="360" w:lineRule="auto"/>
        <w:jc w:val="both"/>
      </w:pPr>
      <w:r w:rsidRPr="00A63EEC">
        <w:rPr>
          <w:rFonts w:hint="eastAsia"/>
        </w:rPr>
        <w:t>S</w:t>
      </w:r>
      <w:r w:rsidRPr="00A63EEC">
        <w:t>emester: 2021/2022 2</w:t>
      </w:r>
      <w:r w:rsidRPr="00A63EEC">
        <w:rPr>
          <w:vertAlign w:val="superscript"/>
        </w:rPr>
        <w:t>nd</w:t>
      </w:r>
      <w:r w:rsidRPr="00A63EEC">
        <w:t xml:space="preserve"> semester-2022/2023 2</w:t>
      </w:r>
      <w:r w:rsidRPr="00A63EEC">
        <w:rPr>
          <w:vertAlign w:val="superscript"/>
        </w:rPr>
        <w:t>nd</w:t>
      </w:r>
      <w:r w:rsidRPr="00A63EEC">
        <w:t xml:space="preserve"> semester</w:t>
      </w:r>
    </w:p>
    <w:p w14:paraId="479744BF" w14:textId="08354B97" w:rsidR="00F72FEE" w:rsidRDefault="00A63EEC" w:rsidP="00B061AA">
      <w:pPr>
        <w:spacing w:line="360" w:lineRule="auto"/>
        <w:jc w:val="both"/>
      </w:pPr>
      <w:r>
        <w:rPr>
          <w:rFonts w:hint="eastAsia"/>
        </w:rPr>
        <w:t>L</w:t>
      </w:r>
      <w:r>
        <w:t>evel: General Education, Undergraduate students</w:t>
      </w:r>
    </w:p>
    <w:p w14:paraId="1388F5B0" w14:textId="60C6E542" w:rsidR="00B43675" w:rsidRDefault="00B43675" w:rsidP="00B061AA">
      <w:pPr>
        <w:spacing w:line="360" w:lineRule="auto"/>
        <w:jc w:val="both"/>
      </w:pPr>
      <w:r>
        <w:t>Couse Name: Advanced nutrition and food safety (HSCI7007)</w:t>
      </w:r>
    </w:p>
    <w:p w14:paraId="0158925C" w14:textId="77088E9F" w:rsidR="00B43675" w:rsidRDefault="00B43675" w:rsidP="00B061AA">
      <w:pPr>
        <w:spacing w:line="360" w:lineRule="auto"/>
        <w:jc w:val="both"/>
      </w:pPr>
      <w:r>
        <w:t>Level: Graduate students</w:t>
      </w:r>
    </w:p>
    <w:p w14:paraId="19FABB77" w14:textId="77777777" w:rsidR="00106E09" w:rsidRPr="001C1122" w:rsidRDefault="00106E09" w:rsidP="00B061AA">
      <w:pPr>
        <w:spacing w:line="360" w:lineRule="auto"/>
        <w:jc w:val="both"/>
        <w:rPr>
          <w:b/>
          <w:sz w:val="28"/>
        </w:rPr>
      </w:pPr>
      <w:r w:rsidRPr="001C1122">
        <w:rPr>
          <w:b/>
          <w:sz w:val="28"/>
        </w:rPr>
        <w:t>Supervised Postdoc fellow:</w:t>
      </w:r>
    </w:p>
    <w:p w14:paraId="42F6741C" w14:textId="77777777" w:rsidR="00106E09" w:rsidRDefault="00106E09" w:rsidP="00B061AA">
      <w:pPr>
        <w:pStyle w:val="ListParagraph"/>
        <w:numPr>
          <w:ilvl w:val="0"/>
          <w:numId w:val="27"/>
        </w:numPr>
        <w:spacing w:line="360" w:lineRule="auto"/>
        <w:ind w:left="270" w:hanging="270"/>
        <w:jc w:val="both"/>
        <w:rPr>
          <w:sz w:val="28"/>
        </w:rPr>
      </w:pPr>
      <w:r w:rsidRPr="001C1122">
        <w:rPr>
          <w:sz w:val="28"/>
        </w:rPr>
        <w:t>Dr. Wang Jianlin since 2015</w:t>
      </w:r>
    </w:p>
    <w:p w14:paraId="03D132A3" w14:textId="77777777" w:rsidR="00106E09" w:rsidRDefault="00106E09" w:rsidP="00B061AA">
      <w:pPr>
        <w:pStyle w:val="ListParagraph"/>
        <w:numPr>
          <w:ilvl w:val="0"/>
          <w:numId w:val="27"/>
        </w:numPr>
        <w:spacing w:line="360" w:lineRule="auto"/>
        <w:ind w:left="270" w:hanging="270"/>
        <w:jc w:val="both"/>
        <w:rPr>
          <w:sz w:val="28"/>
        </w:rPr>
      </w:pPr>
      <w:r>
        <w:rPr>
          <w:sz w:val="28"/>
        </w:rPr>
        <w:t>Dr. Zhang Chao since 2015</w:t>
      </w:r>
    </w:p>
    <w:p w14:paraId="0B90503D" w14:textId="77777777" w:rsidR="00106E09" w:rsidRPr="001C1122" w:rsidRDefault="00106E09" w:rsidP="00B061AA">
      <w:pPr>
        <w:pStyle w:val="ListParagraph"/>
        <w:numPr>
          <w:ilvl w:val="0"/>
          <w:numId w:val="27"/>
        </w:numPr>
        <w:spacing w:line="360" w:lineRule="auto"/>
        <w:ind w:left="270" w:hanging="270"/>
        <w:jc w:val="both"/>
        <w:rPr>
          <w:sz w:val="28"/>
        </w:rPr>
      </w:pPr>
      <w:r>
        <w:rPr>
          <w:sz w:val="28"/>
        </w:rPr>
        <w:t>Dr. Tai Lixin since 2023</w:t>
      </w:r>
    </w:p>
    <w:p w14:paraId="3A62F067" w14:textId="77777777" w:rsidR="00106E09" w:rsidRPr="008379F1" w:rsidRDefault="00106E09" w:rsidP="00B061AA">
      <w:pPr>
        <w:spacing w:line="360" w:lineRule="auto"/>
        <w:ind w:left="270" w:hanging="270"/>
        <w:jc w:val="both"/>
        <w:rPr>
          <w:b/>
          <w:sz w:val="28"/>
        </w:rPr>
      </w:pPr>
      <w:r w:rsidRPr="008379F1">
        <w:rPr>
          <w:b/>
          <w:sz w:val="28"/>
        </w:rPr>
        <w:t xml:space="preserve">Supervised PhD students: </w:t>
      </w:r>
    </w:p>
    <w:p w14:paraId="00AD7AC2" w14:textId="77777777" w:rsidR="00106E09" w:rsidRPr="008379F1" w:rsidRDefault="00106E09" w:rsidP="00B061AA">
      <w:pPr>
        <w:pStyle w:val="ListParagraph"/>
        <w:numPr>
          <w:ilvl w:val="0"/>
          <w:numId w:val="27"/>
        </w:numPr>
        <w:spacing w:line="360" w:lineRule="auto"/>
        <w:ind w:left="270" w:hanging="270"/>
        <w:jc w:val="both"/>
        <w:rPr>
          <w:sz w:val="28"/>
        </w:rPr>
      </w:pPr>
      <w:r w:rsidRPr="008379F1">
        <w:rPr>
          <w:sz w:val="28"/>
        </w:rPr>
        <w:t xml:space="preserve">Hao </w:t>
      </w:r>
      <w:proofErr w:type="spellStart"/>
      <w:r w:rsidRPr="008379F1">
        <w:rPr>
          <w:sz w:val="28"/>
        </w:rPr>
        <w:t>Dapeng</w:t>
      </w:r>
      <w:proofErr w:type="spellEnd"/>
      <w:r w:rsidRPr="008379F1">
        <w:rPr>
          <w:sz w:val="28"/>
        </w:rPr>
        <w:t xml:space="preserve"> 2014</w:t>
      </w:r>
    </w:p>
    <w:p w14:paraId="1A4B2811" w14:textId="77777777" w:rsidR="00106E09" w:rsidRPr="008379F1" w:rsidRDefault="00106E09" w:rsidP="00B061AA">
      <w:pPr>
        <w:pStyle w:val="ListParagraph"/>
        <w:numPr>
          <w:ilvl w:val="0"/>
          <w:numId w:val="27"/>
        </w:numPr>
        <w:spacing w:line="360" w:lineRule="auto"/>
        <w:ind w:left="270" w:hanging="270"/>
        <w:jc w:val="both"/>
        <w:rPr>
          <w:sz w:val="28"/>
        </w:rPr>
      </w:pPr>
      <w:r w:rsidRPr="008379F1">
        <w:rPr>
          <w:sz w:val="28"/>
        </w:rPr>
        <w:t>Zhao Zhiqiang 2014</w:t>
      </w:r>
    </w:p>
    <w:p w14:paraId="504CC182" w14:textId="77777777" w:rsidR="00106E09" w:rsidRPr="008379F1" w:rsidRDefault="00106E09" w:rsidP="00B061AA">
      <w:pPr>
        <w:pStyle w:val="ListParagraph"/>
        <w:numPr>
          <w:ilvl w:val="0"/>
          <w:numId w:val="27"/>
        </w:numPr>
        <w:spacing w:line="360" w:lineRule="auto"/>
        <w:ind w:left="270" w:hanging="270"/>
        <w:jc w:val="both"/>
        <w:rPr>
          <w:sz w:val="28"/>
        </w:rPr>
      </w:pPr>
      <w:r w:rsidRPr="008379F1">
        <w:rPr>
          <w:sz w:val="28"/>
        </w:rPr>
        <w:t xml:space="preserve">Nie </w:t>
      </w:r>
      <w:proofErr w:type="spellStart"/>
      <w:r w:rsidRPr="008379F1">
        <w:rPr>
          <w:sz w:val="28"/>
        </w:rPr>
        <w:t>lun</w:t>
      </w:r>
      <w:proofErr w:type="spellEnd"/>
      <w:r w:rsidRPr="008379F1">
        <w:rPr>
          <w:sz w:val="28"/>
        </w:rPr>
        <w:t xml:space="preserve"> 2015</w:t>
      </w:r>
    </w:p>
    <w:p w14:paraId="2BA87973" w14:textId="77777777" w:rsidR="00106E09" w:rsidRDefault="00106E09" w:rsidP="00B061AA">
      <w:pPr>
        <w:pStyle w:val="ListParagraph"/>
        <w:numPr>
          <w:ilvl w:val="0"/>
          <w:numId w:val="27"/>
        </w:numPr>
        <w:spacing w:line="360" w:lineRule="auto"/>
        <w:ind w:left="270" w:hanging="270"/>
        <w:jc w:val="both"/>
        <w:rPr>
          <w:sz w:val="28"/>
        </w:rPr>
      </w:pPr>
      <w:r w:rsidRPr="008379F1">
        <w:rPr>
          <w:sz w:val="28"/>
        </w:rPr>
        <w:t xml:space="preserve">Li </w:t>
      </w:r>
      <w:proofErr w:type="spellStart"/>
      <w:r w:rsidRPr="008379F1">
        <w:rPr>
          <w:sz w:val="28"/>
        </w:rPr>
        <w:t>peipei</w:t>
      </w:r>
      <w:proofErr w:type="spellEnd"/>
      <w:r w:rsidRPr="008379F1">
        <w:rPr>
          <w:sz w:val="28"/>
        </w:rPr>
        <w:t xml:space="preserve"> 2015</w:t>
      </w:r>
    </w:p>
    <w:p w14:paraId="7947EB12" w14:textId="77777777" w:rsidR="00106E09" w:rsidRDefault="00106E09" w:rsidP="00B061AA">
      <w:pPr>
        <w:pStyle w:val="ListParagraph"/>
        <w:numPr>
          <w:ilvl w:val="0"/>
          <w:numId w:val="27"/>
        </w:numPr>
        <w:spacing w:line="360" w:lineRule="auto"/>
        <w:ind w:left="270" w:hanging="270"/>
        <w:jc w:val="both"/>
        <w:rPr>
          <w:sz w:val="28"/>
        </w:rPr>
      </w:pPr>
      <w:r>
        <w:rPr>
          <w:sz w:val="28"/>
        </w:rPr>
        <w:t>Li Jingjing 2015</w:t>
      </w:r>
    </w:p>
    <w:p w14:paraId="5711F784" w14:textId="77777777" w:rsidR="00106E09" w:rsidRDefault="00106E09" w:rsidP="00B061AA">
      <w:pPr>
        <w:pStyle w:val="ListParagraph"/>
        <w:numPr>
          <w:ilvl w:val="0"/>
          <w:numId w:val="27"/>
        </w:numPr>
        <w:spacing w:line="360" w:lineRule="auto"/>
        <w:ind w:left="270" w:hanging="270"/>
        <w:jc w:val="both"/>
        <w:rPr>
          <w:sz w:val="28"/>
        </w:rPr>
      </w:pPr>
      <w:r>
        <w:rPr>
          <w:sz w:val="28"/>
        </w:rPr>
        <w:t>Wang Yuan 2015</w:t>
      </w:r>
    </w:p>
    <w:p w14:paraId="67516508" w14:textId="77777777" w:rsidR="00106E09" w:rsidRDefault="00106E09" w:rsidP="00B061AA">
      <w:pPr>
        <w:pStyle w:val="ListParagraph"/>
        <w:numPr>
          <w:ilvl w:val="0"/>
          <w:numId w:val="27"/>
        </w:numPr>
        <w:spacing w:line="360" w:lineRule="auto"/>
        <w:ind w:left="270" w:hanging="270"/>
        <w:jc w:val="both"/>
        <w:rPr>
          <w:sz w:val="28"/>
        </w:rPr>
      </w:pPr>
      <w:r>
        <w:rPr>
          <w:sz w:val="28"/>
        </w:rPr>
        <w:lastRenderedPageBreak/>
        <w:t>Tai Lixin</w:t>
      </w:r>
    </w:p>
    <w:p w14:paraId="389DDB31" w14:textId="77777777" w:rsidR="00106E09" w:rsidRPr="008D78C8" w:rsidRDefault="00106E09" w:rsidP="00B061AA">
      <w:pPr>
        <w:spacing w:line="360" w:lineRule="auto"/>
        <w:ind w:left="270" w:hanging="270"/>
        <w:jc w:val="both"/>
        <w:rPr>
          <w:b/>
          <w:bCs/>
          <w:sz w:val="28"/>
        </w:rPr>
      </w:pPr>
      <w:r w:rsidRPr="008D78C8">
        <w:rPr>
          <w:b/>
          <w:bCs/>
          <w:sz w:val="28"/>
        </w:rPr>
        <w:t>Current PhD students:</w:t>
      </w:r>
    </w:p>
    <w:p w14:paraId="1AEEC73C" w14:textId="77777777" w:rsidR="00106E09" w:rsidRDefault="00106E09" w:rsidP="00B061AA">
      <w:pPr>
        <w:pStyle w:val="ListParagraph"/>
        <w:numPr>
          <w:ilvl w:val="0"/>
          <w:numId w:val="27"/>
        </w:numPr>
        <w:spacing w:line="360" w:lineRule="auto"/>
        <w:ind w:left="270" w:hanging="270"/>
        <w:jc w:val="both"/>
        <w:rPr>
          <w:sz w:val="28"/>
        </w:rPr>
      </w:pPr>
      <w:r>
        <w:rPr>
          <w:sz w:val="28"/>
        </w:rPr>
        <w:t>Zhu Dongliang 2020</w:t>
      </w:r>
    </w:p>
    <w:p w14:paraId="555E19DE" w14:textId="77777777" w:rsidR="00106E09" w:rsidRDefault="00106E09" w:rsidP="00B061AA">
      <w:pPr>
        <w:pStyle w:val="ListParagraph"/>
        <w:numPr>
          <w:ilvl w:val="0"/>
          <w:numId w:val="27"/>
        </w:numPr>
        <w:spacing w:line="360" w:lineRule="auto"/>
        <w:ind w:left="270" w:hanging="270"/>
        <w:jc w:val="both"/>
        <w:rPr>
          <w:sz w:val="28"/>
        </w:rPr>
      </w:pPr>
      <w:r>
        <w:rPr>
          <w:sz w:val="28"/>
        </w:rPr>
        <w:t>Tang Ping 2020</w:t>
      </w:r>
    </w:p>
    <w:p w14:paraId="16134805" w14:textId="77777777" w:rsidR="00106E09" w:rsidRDefault="00106E09" w:rsidP="00B061AA">
      <w:pPr>
        <w:pStyle w:val="ListParagraph"/>
        <w:numPr>
          <w:ilvl w:val="0"/>
          <w:numId w:val="27"/>
        </w:numPr>
        <w:spacing w:line="360" w:lineRule="auto"/>
        <w:ind w:left="270" w:hanging="270"/>
        <w:jc w:val="both"/>
        <w:rPr>
          <w:sz w:val="28"/>
        </w:rPr>
      </w:pPr>
      <w:r>
        <w:rPr>
          <w:sz w:val="28"/>
        </w:rPr>
        <w:t>Wang Lifen 2020</w:t>
      </w:r>
    </w:p>
    <w:p w14:paraId="7CBEB0A5" w14:textId="77777777" w:rsidR="00106E09" w:rsidRDefault="00106E09" w:rsidP="00B061AA">
      <w:pPr>
        <w:pStyle w:val="ListParagraph"/>
        <w:numPr>
          <w:ilvl w:val="0"/>
          <w:numId w:val="27"/>
        </w:numPr>
        <w:spacing w:line="360" w:lineRule="auto"/>
        <w:ind w:left="270" w:hanging="270"/>
        <w:jc w:val="both"/>
        <w:rPr>
          <w:sz w:val="28"/>
        </w:rPr>
      </w:pPr>
      <w:r>
        <w:rPr>
          <w:rFonts w:hint="eastAsia"/>
          <w:sz w:val="28"/>
        </w:rPr>
        <w:t>X</w:t>
      </w:r>
      <w:r>
        <w:rPr>
          <w:sz w:val="28"/>
        </w:rPr>
        <w:t>u Hongxia 2021</w:t>
      </w:r>
    </w:p>
    <w:p w14:paraId="3A8B9910" w14:textId="77777777" w:rsidR="00106E09" w:rsidRDefault="00106E09" w:rsidP="00B061AA">
      <w:pPr>
        <w:pStyle w:val="ListParagraph"/>
        <w:numPr>
          <w:ilvl w:val="0"/>
          <w:numId w:val="27"/>
        </w:numPr>
        <w:spacing w:line="360" w:lineRule="auto"/>
        <w:ind w:left="270" w:hanging="270"/>
        <w:jc w:val="both"/>
        <w:rPr>
          <w:sz w:val="28"/>
        </w:rPr>
      </w:pPr>
      <w:r>
        <w:rPr>
          <w:rFonts w:hint="eastAsia"/>
          <w:sz w:val="28"/>
        </w:rPr>
        <w:t>L</w:t>
      </w:r>
      <w:r>
        <w:rPr>
          <w:sz w:val="28"/>
        </w:rPr>
        <w:t>i Jiajia 2021</w:t>
      </w:r>
    </w:p>
    <w:p w14:paraId="187BBCAD" w14:textId="77777777" w:rsidR="00106E09" w:rsidRDefault="00106E09" w:rsidP="00B061AA">
      <w:pPr>
        <w:pStyle w:val="ListParagraph"/>
        <w:numPr>
          <w:ilvl w:val="0"/>
          <w:numId w:val="27"/>
        </w:numPr>
        <w:spacing w:line="360" w:lineRule="auto"/>
        <w:ind w:left="270" w:hanging="270"/>
        <w:jc w:val="both"/>
        <w:rPr>
          <w:sz w:val="28"/>
        </w:rPr>
      </w:pPr>
      <w:r>
        <w:rPr>
          <w:rFonts w:hint="eastAsia"/>
          <w:sz w:val="28"/>
        </w:rPr>
        <w:t>L</w:t>
      </w:r>
      <w:r>
        <w:rPr>
          <w:sz w:val="28"/>
        </w:rPr>
        <w:t>iu Tianyu 2022</w:t>
      </w:r>
    </w:p>
    <w:p w14:paraId="5E0205B9" w14:textId="77777777" w:rsidR="00106E09" w:rsidRPr="00B43675" w:rsidRDefault="00106E09" w:rsidP="00B061AA">
      <w:pPr>
        <w:pStyle w:val="ListParagraph"/>
        <w:numPr>
          <w:ilvl w:val="0"/>
          <w:numId w:val="27"/>
        </w:numPr>
        <w:spacing w:line="360" w:lineRule="auto"/>
        <w:ind w:left="270" w:hanging="270"/>
        <w:jc w:val="both"/>
        <w:rPr>
          <w:bCs/>
          <w:sz w:val="28"/>
        </w:rPr>
      </w:pPr>
      <w:r w:rsidRPr="00B43675">
        <w:rPr>
          <w:bCs/>
          <w:sz w:val="28"/>
        </w:rPr>
        <w:t>Feng Hao 2024</w:t>
      </w:r>
    </w:p>
    <w:p w14:paraId="0EA271FC" w14:textId="77777777" w:rsidR="00106E09" w:rsidRPr="00B43675" w:rsidRDefault="00106E09" w:rsidP="00B061AA">
      <w:pPr>
        <w:pStyle w:val="ListParagraph"/>
        <w:numPr>
          <w:ilvl w:val="0"/>
          <w:numId w:val="27"/>
        </w:numPr>
        <w:spacing w:line="360" w:lineRule="auto"/>
        <w:ind w:left="270" w:hanging="270"/>
        <w:jc w:val="both"/>
        <w:rPr>
          <w:bCs/>
          <w:sz w:val="28"/>
        </w:rPr>
      </w:pPr>
      <w:r w:rsidRPr="00B43675">
        <w:rPr>
          <w:bCs/>
          <w:sz w:val="28"/>
        </w:rPr>
        <w:t xml:space="preserve">Liu </w:t>
      </w:r>
      <w:proofErr w:type="spellStart"/>
      <w:r w:rsidRPr="00B43675">
        <w:rPr>
          <w:bCs/>
          <w:sz w:val="28"/>
        </w:rPr>
        <w:t>Xueyi</w:t>
      </w:r>
      <w:proofErr w:type="spellEnd"/>
      <w:r w:rsidRPr="00B43675">
        <w:rPr>
          <w:bCs/>
          <w:sz w:val="28"/>
        </w:rPr>
        <w:t xml:space="preserve"> 2024</w:t>
      </w:r>
    </w:p>
    <w:p w14:paraId="113523A3" w14:textId="77777777" w:rsidR="00411C3D" w:rsidRPr="00C671E9" w:rsidRDefault="00411C3D" w:rsidP="00B061AA">
      <w:pPr>
        <w:autoSpaceDE w:val="0"/>
        <w:autoSpaceDN w:val="0"/>
        <w:adjustRightInd w:val="0"/>
        <w:jc w:val="both"/>
      </w:pPr>
    </w:p>
    <w:p w14:paraId="3EA4EC4C" w14:textId="77777777" w:rsidR="00D018DC" w:rsidRPr="00106E09" w:rsidRDefault="003101AA" w:rsidP="00B061AA">
      <w:pPr>
        <w:pStyle w:val="ListParagraph"/>
        <w:numPr>
          <w:ilvl w:val="0"/>
          <w:numId w:val="42"/>
        </w:numPr>
        <w:autoSpaceDE w:val="0"/>
        <w:autoSpaceDN w:val="0"/>
        <w:adjustRightInd w:val="0"/>
        <w:ind w:left="90" w:hanging="270"/>
        <w:jc w:val="both"/>
        <w:rPr>
          <w:b/>
          <w:sz w:val="28"/>
          <w:szCs w:val="28"/>
          <w:lang w:val="it-IT"/>
        </w:rPr>
      </w:pPr>
      <w:r w:rsidRPr="00106E09">
        <w:rPr>
          <w:b/>
          <w:sz w:val="28"/>
          <w:szCs w:val="28"/>
          <w:lang w:val="it-IT"/>
        </w:rPr>
        <w:t>Research and publication/creative works</w:t>
      </w:r>
    </w:p>
    <w:p w14:paraId="5809EF68" w14:textId="77777777" w:rsidR="001B3A0B" w:rsidRPr="001C1122" w:rsidRDefault="001B3A0B" w:rsidP="00B061AA">
      <w:pPr>
        <w:autoSpaceDE w:val="0"/>
        <w:autoSpaceDN w:val="0"/>
        <w:adjustRightInd w:val="0"/>
        <w:ind w:hanging="180"/>
        <w:jc w:val="both"/>
        <w:rPr>
          <w:lang w:val="it-IT"/>
        </w:rPr>
      </w:pPr>
    </w:p>
    <w:p w14:paraId="75C4E1D1" w14:textId="63913758" w:rsidR="00BA68EC" w:rsidRPr="00793A5D" w:rsidRDefault="00106E09" w:rsidP="00B061AA">
      <w:pPr>
        <w:pStyle w:val="ListParagraph"/>
        <w:numPr>
          <w:ilvl w:val="0"/>
          <w:numId w:val="50"/>
        </w:numPr>
        <w:ind w:left="180" w:hanging="270"/>
        <w:jc w:val="both"/>
        <w:rPr>
          <w:b/>
          <w:sz w:val="28"/>
          <w:szCs w:val="28"/>
        </w:rPr>
      </w:pPr>
      <w:r w:rsidRPr="00793A5D">
        <w:rPr>
          <w:b/>
          <w:sz w:val="28"/>
          <w:szCs w:val="28"/>
        </w:rPr>
        <w:t>Journal publications</w:t>
      </w:r>
    </w:p>
    <w:p w14:paraId="197072E4" w14:textId="16E77EF3" w:rsidR="00D42472" w:rsidRDefault="00D42472" w:rsidP="00B061AA">
      <w:pPr>
        <w:ind w:left="270" w:hanging="270"/>
        <w:jc w:val="both"/>
        <w:rPr>
          <w:b/>
          <w:sz w:val="32"/>
          <w:u w:val="single"/>
        </w:rPr>
      </w:pPr>
    </w:p>
    <w:p w14:paraId="4296E370" w14:textId="77777777" w:rsidR="00B43675" w:rsidRDefault="00B43675" w:rsidP="00B061AA">
      <w:pPr>
        <w:pStyle w:val="ListParagraph"/>
        <w:numPr>
          <w:ilvl w:val="0"/>
          <w:numId w:val="38"/>
        </w:numPr>
        <w:adjustRightInd w:val="0"/>
        <w:ind w:left="270" w:hanging="270"/>
        <w:jc w:val="both"/>
      </w:pPr>
      <w:r w:rsidRPr="00A54B8D">
        <w:t xml:space="preserve">Lixin Tai, Dongliang Zhu, Ping Tang, Jiajia </w:t>
      </w:r>
      <w:proofErr w:type="spellStart"/>
      <w:proofErr w:type="gramStart"/>
      <w:r w:rsidRPr="00A54B8D">
        <w:t>Li,Junyi</w:t>
      </w:r>
      <w:proofErr w:type="spellEnd"/>
      <w:proofErr w:type="gramEnd"/>
      <w:r w:rsidRPr="00A54B8D">
        <w:t xml:space="preserve"> Li, Peipei Li, Zhonghua Tao, Haipeng Lei, Kai Miao, Hong-</w:t>
      </w:r>
      <w:proofErr w:type="spellStart"/>
      <w:r w:rsidRPr="00A54B8D">
        <w:t>xia</w:t>
      </w:r>
      <w:proofErr w:type="spellEnd"/>
      <w:r w:rsidRPr="00A54B8D">
        <w:t xml:space="preserve"> Wang, Shuhai Lin, Lei Zhang, Dou Man, Yu Han, Han-Ming Shen, Chuxia Deng, Li Wang, Li-</w:t>
      </w:r>
      <w:proofErr w:type="spellStart"/>
      <w:r w:rsidRPr="00A54B8D">
        <w:t>jun</w:t>
      </w:r>
      <w:proofErr w:type="spellEnd"/>
      <w:r w:rsidRPr="00A54B8D">
        <w:t xml:space="preserve"> Di</w:t>
      </w:r>
      <w:r>
        <w:t>,</w:t>
      </w:r>
      <w:r w:rsidRPr="00A54B8D">
        <w:t xml:space="preserve"> Reciprocal Stabilization of CtBP and TRIM28 by forming complex promotes cancer metastasis via repressing autophagy</w:t>
      </w:r>
      <w:r>
        <w:t xml:space="preserve">. </w:t>
      </w:r>
      <w:r w:rsidRPr="00A54B8D">
        <w:rPr>
          <w:b/>
          <w:bCs/>
        </w:rPr>
        <w:t>Nat. Struct. Mol. Biol.</w:t>
      </w:r>
      <w:r>
        <w:t xml:space="preserve"> 2024 (in press)</w:t>
      </w:r>
    </w:p>
    <w:p w14:paraId="31A0160B" w14:textId="77777777" w:rsidR="00B43675" w:rsidRDefault="00B43675" w:rsidP="00B061AA">
      <w:pPr>
        <w:pStyle w:val="ListParagraph"/>
        <w:numPr>
          <w:ilvl w:val="0"/>
          <w:numId w:val="38"/>
        </w:numPr>
        <w:adjustRightInd w:val="0"/>
        <w:ind w:left="270" w:hanging="270"/>
        <w:jc w:val="both"/>
      </w:pPr>
      <w:r>
        <w:t xml:space="preserve">Li Wang, Jiajia Li, Ping Tang, Dongliang </w:t>
      </w:r>
      <w:proofErr w:type="gramStart"/>
      <w:r>
        <w:t>Zhu ,</w:t>
      </w:r>
      <w:proofErr w:type="gramEnd"/>
      <w:r>
        <w:t xml:space="preserve"> Lixin Tai, Yuan Wang, Tsukiko Miyata , James R. Woodgett , </w:t>
      </w:r>
      <w:r w:rsidRPr="00A54B8D">
        <w:rPr>
          <w:b/>
          <w:bCs/>
        </w:rPr>
        <w:t>Lijun Di</w:t>
      </w:r>
      <w:r>
        <w:t xml:space="preserve">, GSK3β Deficiency Expands Obese Adipose Vasculature to Mitigate Metabolic Disorders. </w:t>
      </w:r>
      <w:r w:rsidRPr="00A54B8D">
        <w:rPr>
          <w:b/>
          <w:bCs/>
        </w:rPr>
        <w:t>Circulation Research</w:t>
      </w:r>
      <w:r>
        <w:t xml:space="preserve"> 2024 (in press)</w:t>
      </w:r>
    </w:p>
    <w:p w14:paraId="634911D6" w14:textId="77777777" w:rsidR="00890094" w:rsidRDefault="00890094" w:rsidP="00B061AA">
      <w:pPr>
        <w:pStyle w:val="ListParagraph"/>
        <w:numPr>
          <w:ilvl w:val="0"/>
          <w:numId w:val="38"/>
        </w:numPr>
        <w:adjustRightInd w:val="0"/>
        <w:ind w:left="270" w:hanging="270"/>
        <w:jc w:val="both"/>
      </w:pPr>
      <w:r w:rsidRPr="00787D87">
        <w:t xml:space="preserve">Jingjing Li, Yuan Wang, Li Wang, </w:t>
      </w:r>
      <w:proofErr w:type="spellStart"/>
      <w:r w:rsidRPr="00787D87">
        <w:t>Dapeng</w:t>
      </w:r>
      <w:proofErr w:type="spellEnd"/>
      <w:r w:rsidRPr="00787D87">
        <w:t xml:space="preserve"> Hao, Peipei Li, </w:t>
      </w:r>
      <w:proofErr w:type="spellStart"/>
      <w:r w:rsidRPr="00787D87">
        <w:t>Minxia</w:t>
      </w:r>
      <w:proofErr w:type="spellEnd"/>
      <w:r w:rsidRPr="00787D87">
        <w:t xml:space="preserve"> Su, Zhiqiang Zhao, Tianyu Liu, Lixin Tai, </w:t>
      </w:r>
      <w:proofErr w:type="spellStart"/>
      <w:r w:rsidRPr="00787D87">
        <w:t>Jinjian</w:t>
      </w:r>
      <w:proofErr w:type="spellEnd"/>
      <w:r w:rsidRPr="00787D87">
        <w:t xml:space="preserve"> Lu, </w:t>
      </w:r>
      <w:r w:rsidRPr="00860978">
        <w:rPr>
          <w:b/>
          <w:bCs/>
        </w:rPr>
        <w:t>Li-Jun Di</w:t>
      </w:r>
      <w:r>
        <w:t>.,</w:t>
      </w:r>
      <w:r w:rsidRPr="00787D87">
        <w:t xml:space="preserve"> Metabolic modulation of CtBP dimeric status impacts the repression of DNA damage repair genes and the platinum sensitivity of ovarian cancer</w:t>
      </w:r>
      <w:r>
        <w:t xml:space="preserve">. </w:t>
      </w:r>
      <w:r w:rsidRPr="00787D87">
        <w:rPr>
          <w:b/>
          <w:bCs/>
        </w:rPr>
        <w:t>Int J Biol Sci</w:t>
      </w:r>
      <w:r w:rsidRPr="00787D87">
        <w:t>. 2023 Apr 9;19(7):2081-2096</w:t>
      </w:r>
    </w:p>
    <w:p w14:paraId="6C3BE422" w14:textId="053E1C7B" w:rsidR="00AC612D" w:rsidRDefault="00890094" w:rsidP="00B061AA">
      <w:pPr>
        <w:pStyle w:val="ListParagraph"/>
        <w:numPr>
          <w:ilvl w:val="0"/>
          <w:numId w:val="38"/>
        </w:numPr>
        <w:adjustRightInd w:val="0"/>
        <w:ind w:left="270" w:hanging="270"/>
        <w:jc w:val="both"/>
      </w:pPr>
      <w:r>
        <w:t xml:space="preserve">Li Wang, Jiajia Li, Lijun Di., Glycogen synthesis and beyond, a comprehensive review of GSK3 as a key regulator of metabolic pathways and a therapeutic target for treating metabolic diseases, </w:t>
      </w:r>
      <w:r w:rsidRPr="00190C04">
        <w:rPr>
          <w:b/>
          <w:bCs/>
        </w:rPr>
        <w:t>Medicinal Research Reviews</w:t>
      </w:r>
      <w:r>
        <w:t xml:space="preserve"> </w:t>
      </w:r>
      <w:r>
        <w:rPr>
          <w:rFonts w:ascii="Segoe UI" w:hAnsi="Segoe UI" w:cs="Segoe UI"/>
          <w:color w:val="5B616B"/>
          <w:shd w:val="clear" w:color="auto" w:fill="FFFFFF"/>
        </w:rPr>
        <w:t>2022 Mar;42(2):946-982</w:t>
      </w:r>
    </w:p>
    <w:p w14:paraId="0AF1D8CF" w14:textId="5D143B82" w:rsidR="009D2B26" w:rsidRDefault="009D2B26" w:rsidP="00B061AA">
      <w:pPr>
        <w:pStyle w:val="ListParagraph"/>
        <w:numPr>
          <w:ilvl w:val="0"/>
          <w:numId w:val="38"/>
        </w:numPr>
        <w:adjustRightInd w:val="0"/>
        <w:ind w:left="270" w:hanging="270"/>
        <w:jc w:val="both"/>
      </w:pPr>
      <w:r>
        <w:t xml:space="preserve">Peipei Li, Li Wang, </w:t>
      </w:r>
      <w:proofErr w:type="spellStart"/>
      <w:r>
        <w:t>Junning</w:t>
      </w:r>
      <w:proofErr w:type="spellEnd"/>
      <w:r>
        <w:t xml:space="preserve"> Yang, </w:t>
      </w:r>
      <w:r w:rsidRPr="00890094">
        <w:rPr>
          <w:b/>
          <w:bCs/>
        </w:rPr>
        <w:t>Li-Jun Di</w:t>
      </w:r>
      <w:r>
        <w:t xml:space="preserve"> &amp;Jingjing </w:t>
      </w:r>
      <w:proofErr w:type="gramStart"/>
      <w:r>
        <w:t>Li  Applications</w:t>
      </w:r>
      <w:proofErr w:type="gramEnd"/>
      <w:r>
        <w:t xml:space="preserve"> of the CRISPR-Cas system for infectious disease diagnostics. </w:t>
      </w:r>
      <w:r w:rsidRPr="00B43675">
        <w:rPr>
          <w:b/>
          <w:bCs/>
        </w:rPr>
        <w:t>Expert Review of Molecular Diagnostics</w:t>
      </w:r>
      <w:r>
        <w:t xml:space="preserve">, 21:7, 723-732, </w:t>
      </w:r>
    </w:p>
    <w:p w14:paraId="2C1CF487" w14:textId="03BA14D0" w:rsidR="00D42472" w:rsidRDefault="00D42472" w:rsidP="00B061AA">
      <w:pPr>
        <w:pStyle w:val="ListParagraph"/>
        <w:numPr>
          <w:ilvl w:val="0"/>
          <w:numId w:val="38"/>
        </w:numPr>
        <w:adjustRightInd w:val="0"/>
        <w:ind w:left="270" w:hanging="270"/>
        <w:jc w:val="both"/>
      </w:pPr>
      <w:r>
        <w:t xml:space="preserve">Yuan Wang, Jiajia Li, Jingjing Li, Peipei Li, Li Wang, </w:t>
      </w:r>
      <w:r w:rsidRPr="00890094">
        <w:rPr>
          <w:b/>
          <w:bCs/>
        </w:rPr>
        <w:t>Lijun Di</w:t>
      </w:r>
      <w:r>
        <w:t xml:space="preserve">, An Enhancer-Based Analysis Revealed a New Function of Androgen Receptor in Tumor Cell Immune Evasion. </w:t>
      </w:r>
      <w:r w:rsidRPr="00B43675">
        <w:rPr>
          <w:b/>
          <w:bCs/>
        </w:rPr>
        <w:t>Front Genet</w:t>
      </w:r>
      <w:r>
        <w:t xml:space="preserve">, 2020 Dec 2;11:595550. </w:t>
      </w:r>
    </w:p>
    <w:p w14:paraId="6DDDB030" w14:textId="77777777" w:rsidR="00D42472" w:rsidRDefault="00D42472" w:rsidP="00B061AA">
      <w:pPr>
        <w:pStyle w:val="ListParagraph"/>
        <w:numPr>
          <w:ilvl w:val="0"/>
          <w:numId w:val="38"/>
        </w:numPr>
        <w:adjustRightInd w:val="0"/>
        <w:ind w:left="270" w:hanging="270"/>
        <w:jc w:val="both"/>
      </w:pPr>
      <w:r w:rsidRPr="00FD3938">
        <w:lastRenderedPageBreak/>
        <w:t xml:space="preserve">Peipei Li, </w:t>
      </w:r>
      <w:r>
        <w:t xml:space="preserve">Li Wang, </w:t>
      </w:r>
      <w:r w:rsidRPr="00890094">
        <w:rPr>
          <w:b/>
          <w:bCs/>
        </w:rPr>
        <w:t>Li-</w:t>
      </w:r>
      <w:proofErr w:type="spellStart"/>
      <w:r w:rsidRPr="00890094">
        <w:rPr>
          <w:b/>
          <w:bCs/>
        </w:rPr>
        <w:t>jun</w:t>
      </w:r>
      <w:proofErr w:type="spellEnd"/>
      <w:r w:rsidRPr="00890094">
        <w:rPr>
          <w:b/>
          <w:bCs/>
        </w:rPr>
        <w:t xml:space="preserve"> Di</w:t>
      </w:r>
      <w:r>
        <w:t xml:space="preserve">, </w:t>
      </w:r>
      <w:r w:rsidRPr="00D330D5">
        <w:t>Applications of Protein Fragment Complementation Assays for Analyzing Biomolecular Interactions and Biochemical Networks in Living Cells</w:t>
      </w:r>
      <w:r>
        <w:t xml:space="preserve">, </w:t>
      </w:r>
      <w:r w:rsidRPr="00B43675">
        <w:rPr>
          <w:b/>
          <w:bCs/>
        </w:rPr>
        <w:t>J. Proteome Res</w:t>
      </w:r>
      <w:r w:rsidRPr="00D330D5">
        <w:t>. 2019, 18, 8, 2987-2998</w:t>
      </w:r>
    </w:p>
    <w:p w14:paraId="6CBD16C6" w14:textId="77777777" w:rsidR="00D42472" w:rsidRDefault="00D42472" w:rsidP="00B061AA">
      <w:pPr>
        <w:pStyle w:val="ListParagraph"/>
        <w:numPr>
          <w:ilvl w:val="0"/>
          <w:numId w:val="38"/>
        </w:numPr>
        <w:adjustRightInd w:val="0"/>
        <w:ind w:left="270" w:hanging="270"/>
        <w:jc w:val="both"/>
      </w:pPr>
      <w:r w:rsidRPr="00FD3938">
        <w:t xml:space="preserve">Peipei Li, Yuan Meng, Yuan Wang, Jingjing Li, </w:t>
      </w:r>
      <w:proofErr w:type="spellStart"/>
      <w:r w:rsidRPr="00FD3938">
        <w:t>Manting</w:t>
      </w:r>
      <w:proofErr w:type="spellEnd"/>
      <w:r w:rsidRPr="00FD3938">
        <w:t xml:space="preserve"> Lam, Li Wang, </w:t>
      </w:r>
      <w:r w:rsidRPr="00890094">
        <w:rPr>
          <w:b/>
          <w:bCs/>
        </w:rPr>
        <w:t>Li-</w:t>
      </w:r>
      <w:proofErr w:type="spellStart"/>
      <w:r w:rsidRPr="00890094">
        <w:rPr>
          <w:b/>
          <w:bCs/>
        </w:rPr>
        <w:t>jun</w:t>
      </w:r>
      <w:proofErr w:type="spellEnd"/>
      <w:r w:rsidRPr="00890094">
        <w:rPr>
          <w:b/>
          <w:bCs/>
        </w:rPr>
        <w:t xml:space="preserve"> Di.</w:t>
      </w:r>
      <w:r>
        <w:t xml:space="preserve"> </w:t>
      </w:r>
      <w:r w:rsidRPr="00FD3938">
        <w:t xml:space="preserve">Nuclear localization of </w:t>
      </w:r>
      <w:proofErr w:type="spellStart"/>
      <w:r w:rsidRPr="00FD3938">
        <w:t>Desmoplakin</w:t>
      </w:r>
      <w:proofErr w:type="spellEnd"/>
      <w:r w:rsidRPr="00FD3938">
        <w:t xml:space="preserve"> and its involvement in telomere maintenance</w:t>
      </w:r>
      <w:r>
        <w:t xml:space="preserve">, </w:t>
      </w:r>
      <w:r w:rsidRPr="00B43675">
        <w:rPr>
          <w:rFonts w:ascii="Verdana" w:hAnsi="Verdana"/>
          <w:b/>
          <w:bCs/>
          <w:color w:val="2F2F2F"/>
          <w:sz w:val="20"/>
          <w:szCs w:val="20"/>
          <w:shd w:val="clear" w:color="auto" w:fill="F8F9FA"/>
        </w:rPr>
        <w:t>Int J Biol Sci</w:t>
      </w:r>
      <w:r w:rsidRPr="00890094">
        <w:rPr>
          <w:rFonts w:ascii="Verdana" w:hAnsi="Verdana"/>
          <w:i/>
          <w:iCs/>
          <w:color w:val="2F2F2F"/>
          <w:sz w:val="20"/>
          <w:szCs w:val="20"/>
          <w:shd w:val="clear" w:color="auto" w:fill="F8F9FA"/>
        </w:rPr>
        <w:t> </w:t>
      </w:r>
      <w:r w:rsidRPr="00890094">
        <w:rPr>
          <w:rFonts w:ascii="Verdana" w:hAnsi="Verdana"/>
          <w:color w:val="2F2F2F"/>
          <w:sz w:val="20"/>
          <w:szCs w:val="20"/>
          <w:shd w:val="clear" w:color="auto" w:fill="F8F9FA"/>
        </w:rPr>
        <w:t>2019; 15(11):2350-2362</w:t>
      </w:r>
    </w:p>
    <w:p w14:paraId="2D1F9527" w14:textId="22CF78C6" w:rsidR="00D42472" w:rsidRPr="00FD3938" w:rsidRDefault="00D42472" w:rsidP="00B061AA">
      <w:pPr>
        <w:pStyle w:val="ListParagraph"/>
        <w:numPr>
          <w:ilvl w:val="0"/>
          <w:numId w:val="38"/>
        </w:numPr>
        <w:adjustRightInd w:val="0"/>
        <w:ind w:left="270" w:hanging="270"/>
        <w:jc w:val="both"/>
      </w:pPr>
      <w:proofErr w:type="spellStart"/>
      <w:r w:rsidRPr="00FD3938">
        <w:t>Dapeng</w:t>
      </w:r>
      <w:proofErr w:type="spellEnd"/>
      <w:r w:rsidRPr="00FD3938">
        <w:t xml:space="preserve"> Hao, </w:t>
      </w:r>
      <w:proofErr w:type="spellStart"/>
      <w:r w:rsidRPr="00FD3938">
        <w:t>Guangyu</w:t>
      </w:r>
      <w:proofErr w:type="spellEnd"/>
      <w:r w:rsidRPr="00FD3938">
        <w:t xml:space="preserve"> Wang, Weiwei Yang, Jinan Gong, </w:t>
      </w:r>
      <w:proofErr w:type="spellStart"/>
      <w:r w:rsidRPr="00FD3938">
        <w:t>Xingmin</w:t>
      </w:r>
      <w:proofErr w:type="spellEnd"/>
      <w:r w:rsidRPr="00FD3938">
        <w:t xml:space="preserve"> Li, Mingming Xiao, Lijie He, Li Wang, Xiaobo Li, </w:t>
      </w:r>
      <w:r w:rsidRPr="00890094">
        <w:rPr>
          <w:b/>
          <w:bCs/>
        </w:rPr>
        <w:t>Lijun Di</w:t>
      </w:r>
      <w:r w:rsidRPr="00FD3938">
        <w:t xml:space="preserve">, Reactive versus Constitutive: Reconcile the Controversial Results about the Prognostic Value of PD-L1 Expression in cancer. </w:t>
      </w:r>
      <w:r w:rsidR="006A5D2D" w:rsidRPr="00B43675">
        <w:rPr>
          <w:rFonts w:ascii="Verdana" w:hAnsi="Verdana"/>
          <w:b/>
          <w:bCs/>
          <w:color w:val="2F2F2F"/>
          <w:sz w:val="20"/>
          <w:szCs w:val="20"/>
          <w:shd w:val="clear" w:color="auto" w:fill="F8F9FA"/>
        </w:rPr>
        <w:t xml:space="preserve">Int J Biol </w:t>
      </w:r>
      <w:proofErr w:type="gramStart"/>
      <w:r w:rsidR="006A5D2D" w:rsidRPr="00B43675">
        <w:rPr>
          <w:rFonts w:ascii="Verdana" w:hAnsi="Verdana"/>
          <w:b/>
          <w:bCs/>
          <w:color w:val="2F2F2F"/>
          <w:sz w:val="20"/>
          <w:szCs w:val="20"/>
          <w:shd w:val="clear" w:color="auto" w:fill="F8F9FA"/>
        </w:rPr>
        <w:t>Sci</w:t>
      </w:r>
      <w:r w:rsidR="006A5D2D" w:rsidRPr="00890094">
        <w:rPr>
          <w:rFonts w:ascii="Verdana" w:hAnsi="Verdana"/>
          <w:i/>
          <w:iCs/>
          <w:color w:val="2F2F2F"/>
          <w:sz w:val="20"/>
          <w:szCs w:val="20"/>
          <w:shd w:val="clear" w:color="auto" w:fill="F8F9FA"/>
        </w:rPr>
        <w:t> </w:t>
      </w:r>
      <w:r w:rsidR="006A5D2D" w:rsidRPr="00890094">
        <w:rPr>
          <w:rFonts w:ascii="Arial" w:hAnsi="Arial" w:cs="Arial"/>
          <w:color w:val="000000"/>
          <w:sz w:val="17"/>
          <w:szCs w:val="17"/>
          <w:shd w:val="clear" w:color="auto" w:fill="FFFFFF"/>
        </w:rPr>
        <w:t xml:space="preserve"> </w:t>
      </w:r>
      <w:r w:rsidRPr="00890094">
        <w:rPr>
          <w:rFonts w:ascii="Arial" w:hAnsi="Arial" w:cs="Arial"/>
          <w:color w:val="000000"/>
          <w:sz w:val="17"/>
          <w:szCs w:val="17"/>
          <w:shd w:val="clear" w:color="auto" w:fill="FFFFFF"/>
        </w:rPr>
        <w:t>2019</w:t>
      </w:r>
      <w:proofErr w:type="gramEnd"/>
      <w:r w:rsidRPr="00890094">
        <w:rPr>
          <w:rFonts w:ascii="Arial" w:hAnsi="Arial" w:cs="Arial"/>
          <w:color w:val="000000"/>
          <w:sz w:val="17"/>
          <w:szCs w:val="17"/>
          <w:shd w:val="clear" w:color="auto" w:fill="FFFFFF"/>
        </w:rPr>
        <w:t xml:space="preserve"> Jul 21;15(9):1933-1941</w:t>
      </w:r>
    </w:p>
    <w:p w14:paraId="2FA9D050" w14:textId="77777777" w:rsidR="00D42472" w:rsidRDefault="00D42472" w:rsidP="00B061AA">
      <w:pPr>
        <w:pStyle w:val="ListParagraph"/>
        <w:numPr>
          <w:ilvl w:val="0"/>
          <w:numId w:val="38"/>
        </w:numPr>
        <w:adjustRightInd w:val="0"/>
        <w:ind w:left="270" w:hanging="360"/>
        <w:jc w:val="both"/>
      </w:pPr>
      <w:proofErr w:type="spellStart"/>
      <w:r w:rsidRPr="00FD3938">
        <w:t>Dapeng</w:t>
      </w:r>
      <w:proofErr w:type="spellEnd"/>
      <w:r w:rsidRPr="00FD3938">
        <w:t xml:space="preserve"> Hao, Jingjing Li, Jianlin Wang, Yuan Meng, Zhiqiang Zhao, Chao Zhang, Chuxia Deng, Benjamin K. Tsang, </w:t>
      </w:r>
      <w:r w:rsidRPr="00890094">
        <w:rPr>
          <w:b/>
        </w:rPr>
        <w:t>Li Wang</w:t>
      </w:r>
      <w:r w:rsidRPr="00FD3938">
        <w:rPr>
          <w:rFonts w:hint="eastAsia"/>
        </w:rPr>
        <w:t>，</w:t>
      </w:r>
      <w:r w:rsidRPr="00890094">
        <w:rPr>
          <w:b/>
        </w:rPr>
        <w:t>Li-</w:t>
      </w:r>
      <w:proofErr w:type="spellStart"/>
      <w:r w:rsidRPr="00890094">
        <w:rPr>
          <w:b/>
        </w:rPr>
        <w:t>jun</w:t>
      </w:r>
      <w:proofErr w:type="spellEnd"/>
      <w:r w:rsidRPr="00890094">
        <w:rPr>
          <w:b/>
        </w:rPr>
        <w:t xml:space="preserve"> Di</w:t>
      </w:r>
      <w:r w:rsidRPr="00FD3938">
        <w:rPr>
          <w:rFonts w:hint="eastAsia"/>
        </w:rPr>
        <w:t>，</w:t>
      </w:r>
      <w:r w:rsidRPr="00FD3938">
        <w:rPr>
          <w:rFonts w:hint="eastAsia"/>
        </w:rPr>
        <w:t xml:space="preserve"> </w:t>
      </w:r>
      <w:r w:rsidRPr="00FD3938">
        <w:t>Non-classical estrogen signaling in ovarian cancer</w:t>
      </w:r>
      <w:r>
        <w:t xml:space="preserve"> </w:t>
      </w:r>
      <w:r w:rsidRPr="00FD3938">
        <w:t>improves chemo-sensitivity and patients’ outcome</w:t>
      </w:r>
      <w:r>
        <w:t xml:space="preserve">, </w:t>
      </w:r>
      <w:proofErr w:type="spellStart"/>
      <w:r w:rsidRPr="00B43675">
        <w:rPr>
          <w:rFonts w:ascii="Verdana" w:hAnsi="Verdana"/>
          <w:b/>
          <w:bCs/>
          <w:color w:val="2F2F2F"/>
          <w:sz w:val="20"/>
          <w:szCs w:val="20"/>
          <w:shd w:val="clear" w:color="auto" w:fill="F8F9FA"/>
        </w:rPr>
        <w:t>Theranostics</w:t>
      </w:r>
      <w:proofErr w:type="spellEnd"/>
      <w:r w:rsidRPr="00890094">
        <w:rPr>
          <w:rFonts w:ascii="Verdana" w:hAnsi="Verdana"/>
          <w:i/>
          <w:iCs/>
          <w:color w:val="2F2F2F"/>
          <w:sz w:val="20"/>
          <w:szCs w:val="20"/>
          <w:shd w:val="clear" w:color="auto" w:fill="F8F9FA"/>
        </w:rPr>
        <w:t> </w:t>
      </w:r>
      <w:r w:rsidRPr="00890094">
        <w:rPr>
          <w:rFonts w:ascii="Verdana" w:hAnsi="Verdana"/>
          <w:color w:val="2F2F2F"/>
          <w:sz w:val="20"/>
          <w:szCs w:val="20"/>
          <w:shd w:val="clear" w:color="auto" w:fill="F8F9FA"/>
        </w:rPr>
        <w:t>2019; 9(13):3952-3965</w:t>
      </w:r>
    </w:p>
    <w:p w14:paraId="20A94A0E" w14:textId="77777777" w:rsidR="00D42472" w:rsidRDefault="00D42472" w:rsidP="00B061AA">
      <w:pPr>
        <w:pStyle w:val="ListParagraph"/>
        <w:numPr>
          <w:ilvl w:val="0"/>
          <w:numId w:val="38"/>
        </w:numPr>
        <w:ind w:left="270" w:hanging="360"/>
        <w:jc w:val="both"/>
      </w:pPr>
      <w:r>
        <w:t xml:space="preserve">Peipei Li, Yuan Meng, Li Wang, </w:t>
      </w:r>
      <w:r w:rsidRPr="00890094">
        <w:rPr>
          <w:b/>
          <w:bCs/>
        </w:rPr>
        <w:t>Li-</w:t>
      </w:r>
      <w:proofErr w:type="spellStart"/>
      <w:r w:rsidRPr="00890094">
        <w:rPr>
          <w:b/>
          <w:bCs/>
        </w:rPr>
        <w:t>jun</w:t>
      </w:r>
      <w:proofErr w:type="spellEnd"/>
      <w:r w:rsidRPr="00890094">
        <w:rPr>
          <w:b/>
          <w:bCs/>
        </w:rPr>
        <w:t xml:space="preserve"> Di</w:t>
      </w:r>
      <w:r>
        <w:t xml:space="preserve">, </w:t>
      </w:r>
      <w:proofErr w:type="spellStart"/>
      <w:r>
        <w:t>BioID</w:t>
      </w:r>
      <w:proofErr w:type="spellEnd"/>
      <w:r>
        <w:t xml:space="preserve">: a proximity-dependent labeling approach in proteomics study, </w:t>
      </w:r>
      <w:r w:rsidRPr="00890094">
        <w:rPr>
          <w:b/>
        </w:rPr>
        <w:t>Methods Mol Biol</w:t>
      </w:r>
      <w:r w:rsidRPr="009C02FB">
        <w:t>. 2019;1871:143-151</w:t>
      </w:r>
    </w:p>
    <w:p w14:paraId="198ACF62" w14:textId="4B2AC62E" w:rsidR="00D42472" w:rsidRDefault="00D42472" w:rsidP="00B061AA">
      <w:pPr>
        <w:pStyle w:val="ListParagraph"/>
        <w:numPr>
          <w:ilvl w:val="0"/>
          <w:numId w:val="38"/>
        </w:numPr>
        <w:ind w:left="270" w:hanging="360"/>
        <w:jc w:val="both"/>
      </w:pPr>
      <w:r>
        <w:t xml:space="preserve">Zhiqiang Zhao, </w:t>
      </w:r>
      <w:proofErr w:type="spellStart"/>
      <w:r>
        <w:t>Dapeng</w:t>
      </w:r>
      <w:proofErr w:type="spellEnd"/>
      <w:r>
        <w:t xml:space="preserve"> Hao, Li Wang</w:t>
      </w:r>
      <w:r>
        <w:t>，</w:t>
      </w:r>
      <w:r>
        <w:rPr>
          <w:rFonts w:hint="eastAsia"/>
        </w:rPr>
        <w:t xml:space="preserve"> J</w:t>
      </w:r>
      <w:r>
        <w:t xml:space="preserve">ingjing Li, Yuan Meng, Peipei Li, Yuan Wang, Chao Zhang, </w:t>
      </w:r>
      <w:proofErr w:type="spellStart"/>
      <w:r>
        <w:t>Haisheng</w:t>
      </w:r>
      <w:proofErr w:type="spellEnd"/>
      <w:r>
        <w:t xml:space="preserve"> Zhou, Kevin Gardner, </w:t>
      </w:r>
      <w:r w:rsidRPr="00890094">
        <w:rPr>
          <w:b/>
          <w:bCs/>
        </w:rPr>
        <w:t>Li-</w:t>
      </w:r>
      <w:proofErr w:type="spellStart"/>
      <w:r w:rsidRPr="00890094">
        <w:rPr>
          <w:b/>
          <w:bCs/>
        </w:rPr>
        <w:t>jun</w:t>
      </w:r>
      <w:proofErr w:type="spellEnd"/>
      <w:r w:rsidRPr="00890094">
        <w:rPr>
          <w:b/>
          <w:bCs/>
        </w:rPr>
        <w:t xml:space="preserve"> Di</w:t>
      </w:r>
      <w:r>
        <w:t>, CtBP promotes metastasis of breast cancer through repressing cholesterol and activating TGF-</w:t>
      </w:r>
      <w:r w:rsidRPr="00890094">
        <w:rPr>
          <w:rFonts w:ascii="Symbol" w:hAnsi="Symbol"/>
        </w:rPr>
        <w:t></w:t>
      </w:r>
      <w:r>
        <w:t xml:space="preserve"> signaling, </w:t>
      </w:r>
      <w:r w:rsidRPr="00890094">
        <w:rPr>
          <w:b/>
        </w:rPr>
        <w:t>Oncogene</w:t>
      </w:r>
      <w:r>
        <w:t xml:space="preserve">.  </w:t>
      </w:r>
      <w:r w:rsidRPr="00890094">
        <w:rPr>
          <w:rFonts w:ascii="Arial" w:hAnsi="Arial" w:cs="Arial"/>
          <w:color w:val="000000"/>
          <w:sz w:val="17"/>
          <w:szCs w:val="17"/>
          <w:shd w:val="clear" w:color="auto" w:fill="FFFFFF"/>
        </w:rPr>
        <w:t>2019 Mar;38(12):2076-2091</w:t>
      </w:r>
      <w:r>
        <w:t xml:space="preserve"> </w:t>
      </w:r>
    </w:p>
    <w:p w14:paraId="7D42A356" w14:textId="77777777" w:rsidR="00D42472" w:rsidRDefault="00D42472" w:rsidP="00B061AA">
      <w:pPr>
        <w:pStyle w:val="ListParagraph"/>
        <w:numPr>
          <w:ilvl w:val="0"/>
          <w:numId w:val="38"/>
        </w:numPr>
        <w:ind w:left="270" w:hanging="360"/>
        <w:jc w:val="both"/>
      </w:pPr>
      <w:hyperlink r:id="rId9" w:history="1">
        <w:r>
          <w:t>Li</w:t>
        </w:r>
      </w:hyperlink>
      <w:r>
        <w:t xml:space="preserve"> Wang, Yuan Wang, Chao Zhang, Jingjing Li, Yuan Meng, Man Dou,</w:t>
      </w:r>
      <w:r w:rsidRPr="007F5225">
        <w:t> </w:t>
      </w:r>
      <w:r>
        <w:t xml:space="preserve">Constance T, </w:t>
      </w:r>
      <w:hyperlink r:id="rId10" w:history="1">
        <w:r w:rsidRPr="007F5225">
          <w:t>Noguchi</w:t>
        </w:r>
      </w:hyperlink>
      <w:r w:rsidRPr="007F5225">
        <w:t>, </w:t>
      </w:r>
      <w:hyperlink r:id="rId11" w:history="1">
        <w:r w:rsidRPr="00890094">
          <w:rPr>
            <w:b/>
          </w:rPr>
          <w:t>Li-jun</w:t>
        </w:r>
      </w:hyperlink>
      <w:r w:rsidRPr="00890094">
        <w:rPr>
          <w:b/>
        </w:rPr>
        <w:t xml:space="preserve"> Di</w:t>
      </w:r>
      <w:r>
        <w:t xml:space="preserve">, </w:t>
      </w:r>
      <w:r w:rsidRPr="007F5225">
        <w:t>Inhibiting Glycogen Synthase Kinase 3 Reverses Obesity-Induced White Adipose Tissue Inflammation by Regulating Apoptosis Inhibitor of Macrophage/CD5</w:t>
      </w:r>
      <w:r>
        <w:t>L-Mediated Macrophage Migration</w:t>
      </w:r>
      <w:r w:rsidRPr="007F5225">
        <w:t xml:space="preserve">. </w:t>
      </w:r>
      <w:r w:rsidRPr="00890094">
        <w:rPr>
          <w:b/>
        </w:rPr>
        <w:t>Arteriosclerosis, Thrombosis, and Vascular Biology</w:t>
      </w:r>
      <w:r>
        <w:t xml:space="preserve"> </w:t>
      </w:r>
      <w:r w:rsidRPr="007F5225">
        <w:t xml:space="preserve">2018 </w:t>
      </w:r>
      <w:r w:rsidRPr="0039613D">
        <w:t>Sep;38(9):2103-2116</w:t>
      </w:r>
      <w:r w:rsidRPr="007B18EA">
        <w:t xml:space="preserve"> </w:t>
      </w:r>
    </w:p>
    <w:p w14:paraId="0081180D" w14:textId="77777777" w:rsidR="00D42472" w:rsidRPr="007B18EA" w:rsidRDefault="00D42472" w:rsidP="00B061AA">
      <w:pPr>
        <w:pStyle w:val="ListParagraph"/>
        <w:numPr>
          <w:ilvl w:val="0"/>
          <w:numId w:val="38"/>
        </w:numPr>
        <w:ind w:left="270" w:hanging="360"/>
        <w:jc w:val="both"/>
      </w:pPr>
      <w:proofErr w:type="spellStart"/>
      <w:r w:rsidRPr="007B18EA">
        <w:t>Dapeng</w:t>
      </w:r>
      <w:proofErr w:type="spellEnd"/>
      <w:r w:rsidRPr="007B18EA">
        <w:t xml:space="preserve"> Hao, Jie Liu, Meng Chen, </w:t>
      </w:r>
      <w:proofErr w:type="spellStart"/>
      <w:r w:rsidRPr="007B18EA">
        <w:t>JingJing</w:t>
      </w:r>
      <w:proofErr w:type="spellEnd"/>
      <w:r w:rsidRPr="007B18EA">
        <w:t xml:space="preserve"> Li, Li Wang, Xiaobo Li, Qi Zhao, </w:t>
      </w:r>
      <w:r w:rsidRPr="00890094">
        <w:rPr>
          <w:b/>
        </w:rPr>
        <w:t>Li-</w:t>
      </w:r>
      <w:proofErr w:type="spellStart"/>
      <w:r w:rsidRPr="00890094">
        <w:rPr>
          <w:b/>
        </w:rPr>
        <w:t>jun</w:t>
      </w:r>
      <w:proofErr w:type="spellEnd"/>
      <w:r w:rsidRPr="00890094">
        <w:rPr>
          <w:b/>
        </w:rPr>
        <w:t xml:space="preserve"> Di</w:t>
      </w:r>
      <w:r w:rsidRPr="007B18EA">
        <w:t xml:space="preserve">, Immunogenomic analyses of advanced serous ovarian cancer reveal </w:t>
      </w:r>
      <w:proofErr w:type="spellStart"/>
      <w:r w:rsidRPr="007B18EA">
        <w:t>immunoscore</w:t>
      </w:r>
      <w:proofErr w:type="spellEnd"/>
      <w:r w:rsidRPr="007B18EA">
        <w:t xml:space="preserve"> is a strong prognostic factor and a predictor of chemo-sensitivity. </w:t>
      </w:r>
      <w:r w:rsidRPr="00890094">
        <w:rPr>
          <w:b/>
        </w:rPr>
        <w:t>Clinical Cancer Research</w:t>
      </w:r>
      <w:r w:rsidRPr="007B18EA">
        <w:t xml:space="preserve"> </w:t>
      </w:r>
      <w:r w:rsidRPr="007F5225">
        <w:t>2018 Aug 1;24(15):3560-3571</w:t>
      </w:r>
    </w:p>
    <w:p w14:paraId="73845D4C" w14:textId="77777777" w:rsidR="00D42472" w:rsidRDefault="00D42472" w:rsidP="00B061AA">
      <w:pPr>
        <w:pStyle w:val="ListParagraph"/>
        <w:numPr>
          <w:ilvl w:val="0"/>
          <w:numId w:val="38"/>
        </w:numPr>
        <w:ind w:left="270" w:hanging="360"/>
        <w:jc w:val="both"/>
      </w:pPr>
      <w:r w:rsidRPr="007B18EA">
        <w:t xml:space="preserve">Li Wang, Yuan Wang, Yuan Meng, Chao Zhang, </w:t>
      </w:r>
      <w:r w:rsidRPr="00890094">
        <w:rPr>
          <w:b/>
        </w:rPr>
        <w:t>Li-</w:t>
      </w:r>
      <w:proofErr w:type="spellStart"/>
      <w:r w:rsidRPr="00890094">
        <w:rPr>
          <w:b/>
        </w:rPr>
        <w:t>jun</w:t>
      </w:r>
      <w:proofErr w:type="spellEnd"/>
      <w:r w:rsidRPr="00890094">
        <w:rPr>
          <w:b/>
        </w:rPr>
        <w:t xml:space="preserve"> Di</w:t>
      </w:r>
      <w:r w:rsidRPr="007B18EA">
        <w:t xml:space="preserve">, GSK3 activated STAT5 regulates expression of SFRPs to modulate adipogenesis. </w:t>
      </w:r>
      <w:r w:rsidRPr="00890094">
        <w:rPr>
          <w:b/>
        </w:rPr>
        <w:t>FASEB J</w:t>
      </w:r>
      <w:r w:rsidRPr="007B18EA">
        <w:t xml:space="preserve"> </w:t>
      </w:r>
      <w:r w:rsidRPr="007F5225">
        <w:t>2018 Sep;32(9):4714-4726</w:t>
      </w:r>
      <w:r w:rsidRPr="007B18EA">
        <w:t xml:space="preserve"> </w:t>
      </w:r>
    </w:p>
    <w:p w14:paraId="37FC1DC1" w14:textId="77777777" w:rsidR="00D42472" w:rsidRDefault="00D42472" w:rsidP="00B061AA">
      <w:pPr>
        <w:pStyle w:val="ListParagraph"/>
        <w:numPr>
          <w:ilvl w:val="0"/>
          <w:numId w:val="38"/>
        </w:numPr>
        <w:ind w:left="270" w:hanging="360"/>
        <w:jc w:val="both"/>
      </w:pPr>
      <w:r w:rsidRPr="007B18EA">
        <w:t>Li Wang, Jing-</w:t>
      </w:r>
      <w:proofErr w:type="spellStart"/>
      <w:r w:rsidRPr="007B18EA">
        <w:t>jing</w:t>
      </w:r>
      <w:proofErr w:type="spellEnd"/>
      <w:r w:rsidRPr="007B18EA">
        <w:t xml:space="preserve"> Li, Li-</w:t>
      </w:r>
      <w:proofErr w:type="spellStart"/>
      <w:r w:rsidRPr="007B18EA">
        <w:t>yu</w:t>
      </w:r>
      <w:proofErr w:type="spellEnd"/>
      <w:r w:rsidRPr="007B18EA">
        <w:t xml:space="preserve"> Guo, Peipei Li, Zhiqiang Zhao, </w:t>
      </w:r>
      <w:proofErr w:type="spellStart"/>
      <w:r w:rsidRPr="007B18EA">
        <w:t>Haisheng</w:t>
      </w:r>
      <w:proofErr w:type="spellEnd"/>
      <w:r w:rsidRPr="007B18EA">
        <w:t xml:space="preserve"> Zhou, </w:t>
      </w:r>
      <w:r w:rsidRPr="00890094">
        <w:rPr>
          <w:b/>
          <w:bCs/>
        </w:rPr>
        <w:t>Li-</w:t>
      </w:r>
      <w:proofErr w:type="spellStart"/>
      <w:r w:rsidRPr="00890094">
        <w:rPr>
          <w:b/>
          <w:bCs/>
        </w:rPr>
        <w:t>jun</w:t>
      </w:r>
      <w:proofErr w:type="spellEnd"/>
      <w:r w:rsidRPr="00890094">
        <w:rPr>
          <w:b/>
          <w:bCs/>
        </w:rPr>
        <w:t xml:space="preserve"> Di</w:t>
      </w:r>
      <w:r w:rsidRPr="007B18EA">
        <w:t xml:space="preserve">, Molecular link between glucose and glutamine consumption in cancer cells mediated by CtBP and SIRT4., </w:t>
      </w:r>
      <w:r w:rsidRPr="00890094">
        <w:rPr>
          <w:b/>
        </w:rPr>
        <w:t>Oncogenesis 2018</w:t>
      </w:r>
      <w:r w:rsidRPr="007F5225">
        <w:t xml:space="preserve"> Mar 13;7(3):26</w:t>
      </w:r>
      <w:r>
        <w:t xml:space="preserve"> </w:t>
      </w:r>
    </w:p>
    <w:p w14:paraId="5E0E3EC4" w14:textId="77777777" w:rsidR="00D42472" w:rsidRPr="00940FB7" w:rsidRDefault="00D42472" w:rsidP="00B061AA">
      <w:pPr>
        <w:pStyle w:val="ListParagraph"/>
        <w:numPr>
          <w:ilvl w:val="0"/>
          <w:numId w:val="38"/>
        </w:numPr>
        <w:ind w:left="270" w:hanging="360"/>
        <w:jc w:val="both"/>
      </w:pPr>
      <w:proofErr w:type="spellStart"/>
      <w:r>
        <w:t>Dapeng</w:t>
      </w:r>
      <w:proofErr w:type="spellEnd"/>
      <w:r>
        <w:t xml:space="preserve"> Hao, Jingjing Li, Shanshan Jia, Yuan Meng, Chao Zhang, Li Wang, </w:t>
      </w:r>
      <w:r w:rsidRPr="007B18EA">
        <w:t>Lijun</w:t>
      </w:r>
      <w:r w:rsidRPr="00890094">
        <w:rPr>
          <w:b/>
        </w:rPr>
        <w:t xml:space="preserve"> Di†</w:t>
      </w:r>
      <w:r>
        <w:t xml:space="preserve">, </w:t>
      </w:r>
      <w:r w:rsidRPr="00940FB7">
        <w:t>Integrated analysis reveals tubal and ovarian originated serous ovarian cancer and predicts differential therapeutic responses</w:t>
      </w:r>
      <w:r>
        <w:t xml:space="preserve">, </w:t>
      </w:r>
      <w:r w:rsidRPr="00890094">
        <w:rPr>
          <w:b/>
        </w:rPr>
        <w:t>Clinical Cancer Research</w:t>
      </w:r>
      <w:r>
        <w:t xml:space="preserve">, </w:t>
      </w:r>
      <w:r w:rsidRPr="00C85CAF">
        <w:t>2017 Dec 1;23(23):7400-7411.</w:t>
      </w:r>
    </w:p>
    <w:p w14:paraId="638AD43F" w14:textId="77777777" w:rsidR="00D42472" w:rsidRPr="00936714" w:rsidRDefault="00D42472" w:rsidP="00B061AA">
      <w:pPr>
        <w:pStyle w:val="ListParagraph"/>
        <w:numPr>
          <w:ilvl w:val="0"/>
          <w:numId w:val="38"/>
        </w:numPr>
        <w:ind w:left="270" w:hanging="360"/>
        <w:jc w:val="both"/>
      </w:pPr>
      <w:r w:rsidRPr="00936714">
        <w:t xml:space="preserve">Li J, Hao D, Wang L, Wang H, Wang Y, Zhao Z, Li P, Deng C, </w:t>
      </w:r>
      <w:r w:rsidRPr="00890094">
        <w:rPr>
          <w:b/>
        </w:rPr>
        <w:t>Di LJ†</w:t>
      </w:r>
      <w:r w:rsidRPr="00936714">
        <w:t xml:space="preserve">. Epigenetic targeting drugs potentiate chemotherapeutic </w:t>
      </w:r>
      <w:r w:rsidRPr="00D039B9">
        <w:t>effects in</w:t>
      </w:r>
      <w:r w:rsidRPr="00936714">
        <w:t xml:space="preserve"> solid tumor therapy. </w:t>
      </w:r>
      <w:r w:rsidRPr="00890094">
        <w:rPr>
          <w:b/>
        </w:rPr>
        <w:t>Sci Rep</w:t>
      </w:r>
      <w:r w:rsidRPr="00936714">
        <w:t>. 2017 Jun 22;7(1):4035</w:t>
      </w:r>
    </w:p>
    <w:p w14:paraId="5FFD5611" w14:textId="77777777" w:rsidR="00D42472" w:rsidRPr="00936714" w:rsidRDefault="00D42472" w:rsidP="00B061AA">
      <w:pPr>
        <w:pStyle w:val="ListParagraph"/>
        <w:numPr>
          <w:ilvl w:val="0"/>
          <w:numId w:val="38"/>
        </w:numPr>
        <w:ind w:left="270" w:hanging="360"/>
        <w:jc w:val="both"/>
      </w:pPr>
      <w:r w:rsidRPr="00936714">
        <w:rPr>
          <w:rFonts w:hint="eastAsia"/>
        </w:rPr>
        <w:t xml:space="preserve">Li P, Li J, Wang L, </w:t>
      </w:r>
      <w:r w:rsidRPr="00940FB7">
        <w:rPr>
          <w:rFonts w:hint="eastAsia"/>
        </w:rPr>
        <w:t xml:space="preserve">Di, </w:t>
      </w:r>
      <w:r w:rsidRPr="00890094">
        <w:rPr>
          <w:rFonts w:hint="eastAsia"/>
          <w:b/>
        </w:rPr>
        <w:t>Lijun</w:t>
      </w:r>
      <w:r w:rsidRPr="00890094">
        <w:rPr>
          <w:b/>
        </w:rPr>
        <w:t>†</w:t>
      </w:r>
      <w:r w:rsidRPr="00936714">
        <w:rPr>
          <w:rFonts w:hint="eastAsia"/>
        </w:rPr>
        <w:t xml:space="preserve">, Proximity labeling of interacting proteins: Application of </w:t>
      </w:r>
      <w:proofErr w:type="spellStart"/>
      <w:r w:rsidRPr="00936714">
        <w:rPr>
          <w:rFonts w:hint="eastAsia"/>
        </w:rPr>
        <w:t>BioID</w:t>
      </w:r>
      <w:proofErr w:type="spellEnd"/>
      <w:r w:rsidRPr="00936714">
        <w:rPr>
          <w:rFonts w:hint="eastAsia"/>
        </w:rPr>
        <w:t xml:space="preserve"> as a discovery tool. </w:t>
      </w:r>
      <w:r w:rsidRPr="00890094">
        <w:rPr>
          <w:rFonts w:hint="eastAsia"/>
          <w:b/>
        </w:rPr>
        <w:t>Proteomics</w:t>
      </w:r>
      <w:r w:rsidRPr="00936714">
        <w:rPr>
          <w:rFonts w:hint="eastAsia"/>
        </w:rPr>
        <w:t xml:space="preserve">, </w:t>
      </w:r>
      <w:r w:rsidRPr="00D039B9">
        <w:t>2017 Oct;17(20)</w:t>
      </w:r>
    </w:p>
    <w:p w14:paraId="14DBBA92" w14:textId="77777777" w:rsidR="00D42472" w:rsidRPr="00F35560" w:rsidRDefault="00D42472" w:rsidP="00B061AA">
      <w:pPr>
        <w:pStyle w:val="ListParagraph"/>
        <w:numPr>
          <w:ilvl w:val="0"/>
          <w:numId w:val="38"/>
        </w:numPr>
        <w:ind w:left="270" w:hanging="360"/>
        <w:jc w:val="both"/>
      </w:pPr>
      <w:r w:rsidRPr="00F75416">
        <w:t xml:space="preserve">Hao </w:t>
      </w:r>
      <w:proofErr w:type="spellStart"/>
      <w:r w:rsidRPr="00F75416">
        <w:t>Dapeng</w:t>
      </w:r>
      <w:proofErr w:type="spellEnd"/>
      <w:r>
        <w:t xml:space="preserve">, </w:t>
      </w:r>
      <w:r w:rsidRPr="00F75416">
        <w:t>Wang Li</w:t>
      </w:r>
      <w:r>
        <w:t xml:space="preserve">, </w:t>
      </w:r>
      <w:r w:rsidRPr="00890094">
        <w:rPr>
          <w:b/>
        </w:rPr>
        <w:t>Di Lijun†</w:t>
      </w:r>
      <w:r>
        <w:t>,</w:t>
      </w:r>
      <w:r w:rsidRPr="00F75416">
        <w:t xml:space="preserve"> Distinct mutation</w:t>
      </w:r>
      <w:r>
        <w:t xml:space="preserve"> </w:t>
      </w:r>
      <w:r w:rsidRPr="00F75416">
        <w:t>accumulation rates among tissues</w:t>
      </w:r>
      <w:r>
        <w:t xml:space="preserve"> </w:t>
      </w:r>
      <w:r w:rsidRPr="00F75416">
        <w:t>determine the variation in cancer</w:t>
      </w:r>
      <w:r>
        <w:t xml:space="preserve"> </w:t>
      </w:r>
      <w:r w:rsidRPr="005F37B7">
        <w:t>ris</w:t>
      </w:r>
      <w:r>
        <w:t xml:space="preserve">k, </w:t>
      </w:r>
      <w:r w:rsidRPr="00890094">
        <w:rPr>
          <w:b/>
        </w:rPr>
        <w:t>Scientific Report</w:t>
      </w:r>
      <w:r w:rsidRPr="00F75416">
        <w:t xml:space="preserve">, </w:t>
      </w:r>
      <w:r>
        <w:t xml:space="preserve">2016, </w:t>
      </w:r>
      <w:r w:rsidRPr="00F35560">
        <w:t>Jan 20;6:19458</w:t>
      </w:r>
      <w:r w:rsidRPr="00890094">
        <w:rPr>
          <w:b/>
          <w:i/>
          <w:color w:val="00B050"/>
        </w:rPr>
        <w:t xml:space="preserve"> </w:t>
      </w:r>
    </w:p>
    <w:p w14:paraId="4C913833" w14:textId="77777777" w:rsidR="00D42472" w:rsidRPr="00890094" w:rsidRDefault="00D42472" w:rsidP="00B061AA">
      <w:pPr>
        <w:pStyle w:val="ListParagraph"/>
        <w:numPr>
          <w:ilvl w:val="0"/>
          <w:numId w:val="38"/>
        </w:numPr>
        <w:overflowPunct w:val="0"/>
        <w:autoSpaceDE w:val="0"/>
        <w:autoSpaceDN w:val="0"/>
        <w:adjustRightInd w:val="0"/>
        <w:ind w:left="270" w:hanging="360"/>
        <w:jc w:val="both"/>
        <w:rPr>
          <w:color w:val="000000"/>
          <w:shd w:val="clear" w:color="auto" w:fill="FFFFFF"/>
        </w:rPr>
      </w:pPr>
      <w:r w:rsidRPr="00EA1208">
        <w:lastRenderedPageBreak/>
        <w:t>Wang L</w:t>
      </w:r>
      <w:r w:rsidRPr="000A3205">
        <w:t xml:space="preserve">, </w:t>
      </w:r>
      <w:r w:rsidRPr="00890094">
        <w:rPr>
          <w:b/>
        </w:rPr>
        <w:t>Di LJ†</w:t>
      </w:r>
      <w:r w:rsidRPr="000A3205">
        <w:t xml:space="preserve">. </w:t>
      </w:r>
      <w:proofErr w:type="spellStart"/>
      <w:r w:rsidRPr="000A3205">
        <w:t>Wnt</w:t>
      </w:r>
      <w:proofErr w:type="spellEnd"/>
      <w:r w:rsidRPr="000A3205">
        <w:t xml:space="preserve">/β-catenin mediates AICAR effect in increasing GATA3 expression and inhibiting adipogenesis. </w:t>
      </w:r>
      <w:r w:rsidRPr="00890094">
        <w:rPr>
          <w:b/>
        </w:rPr>
        <w:t>J Biol Chem</w:t>
      </w:r>
      <w:r w:rsidRPr="000A3205">
        <w:t xml:space="preserve">. </w:t>
      </w:r>
      <w:r w:rsidRPr="00F35560">
        <w:t>2015 Aug 7;290(32):19458-68</w:t>
      </w:r>
      <w:r w:rsidRPr="000A3205">
        <w:t>.</w:t>
      </w:r>
      <w:r>
        <w:t xml:space="preserve"> </w:t>
      </w:r>
    </w:p>
    <w:p w14:paraId="7A25C91A" w14:textId="77777777" w:rsidR="00D42472" w:rsidRPr="00890094" w:rsidRDefault="00D42472" w:rsidP="00B061AA">
      <w:pPr>
        <w:pStyle w:val="ListParagraph"/>
        <w:numPr>
          <w:ilvl w:val="0"/>
          <w:numId w:val="38"/>
        </w:numPr>
        <w:ind w:left="270" w:hanging="360"/>
        <w:jc w:val="both"/>
        <w:rPr>
          <w:color w:val="000000"/>
          <w:shd w:val="clear" w:color="auto" w:fill="FFFFFF"/>
        </w:rPr>
      </w:pPr>
      <w:r w:rsidRPr="003931BF">
        <w:t xml:space="preserve">Wang L., Zhou HS., Wang YT., Cui GZ., </w:t>
      </w:r>
      <w:r w:rsidRPr="00890094">
        <w:rPr>
          <w:b/>
        </w:rPr>
        <w:t>Di, L.J. †,</w:t>
      </w:r>
      <w:r w:rsidRPr="003931BF">
        <w:t xml:space="preserve"> CtBP maintains cancer cell growth and metabolic homeostasis via regulating SIRT4</w:t>
      </w:r>
      <w:r>
        <w:t xml:space="preserve">. </w:t>
      </w:r>
      <w:r w:rsidRPr="00890094">
        <w:rPr>
          <w:b/>
        </w:rPr>
        <w:t>Cell Death Diseases</w:t>
      </w:r>
      <w:r>
        <w:t xml:space="preserve">. </w:t>
      </w:r>
      <w:r w:rsidRPr="000A3205">
        <w:t>2015 Jan 29;</w:t>
      </w:r>
      <w:proofErr w:type="gramStart"/>
      <w:r w:rsidRPr="000A3205">
        <w:t>6:e</w:t>
      </w:r>
      <w:proofErr w:type="gramEnd"/>
      <w:r w:rsidRPr="000A3205">
        <w:t>1620</w:t>
      </w:r>
      <w:r>
        <w:t xml:space="preserve">, </w:t>
      </w:r>
    </w:p>
    <w:p w14:paraId="16A0DCB7" w14:textId="77777777" w:rsidR="00D42472" w:rsidRPr="00890094" w:rsidRDefault="00D42472" w:rsidP="00B061AA">
      <w:pPr>
        <w:pStyle w:val="ListParagraph"/>
        <w:numPr>
          <w:ilvl w:val="0"/>
          <w:numId w:val="38"/>
        </w:numPr>
        <w:ind w:left="270" w:hanging="360"/>
        <w:jc w:val="both"/>
        <w:rPr>
          <w:color w:val="000000"/>
          <w:shd w:val="clear" w:color="auto" w:fill="FFFFFF"/>
        </w:rPr>
      </w:pPr>
      <w:r w:rsidRPr="00C015C9">
        <w:t xml:space="preserve">Wang L., </w:t>
      </w:r>
      <w:r w:rsidRPr="00890094">
        <w:rPr>
          <w:b/>
        </w:rPr>
        <w:t>Di, L.J.†,</w:t>
      </w:r>
      <w:r w:rsidRPr="00C015C9">
        <w:t xml:space="preserve"> BRCA1 And Estrogen/Estrogen Receptor </w:t>
      </w:r>
      <w:proofErr w:type="gramStart"/>
      <w:r w:rsidRPr="00C015C9">
        <w:t>In</w:t>
      </w:r>
      <w:proofErr w:type="gramEnd"/>
      <w:r w:rsidRPr="00C015C9">
        <w:t xml:space="preserve"> Breast Cancer: Where They Interact? </w:t>
      </w:r>
      <w:r w:rsidRPr="00890094">
        <w:rPr>
          <w:b/>
        </w:rPr>
        <w:t>Int J Biol Sci</w:t>
      </w:r>
      <w:r w:rsidRPr="00C015C9">
        <w:t xml:space="preserve">. </w:t>
      </w:r>
      <w:r w:rsidRPr="00890094">
        <w:rPr>
          <w:b/>
        </w:rPr>
        <w:t>2014</w:t>
      </w:r>
      <w:r w:rsidRPr="00890094">
        <w:rPr>
          <w:color w:val="000000"/>
          <w:shd w:val="clear" w:color="auto" w:fill="FFFFFF"/>
        </w:rPr>
        <w:t xml:space="preserve"> 14;10(5):566-75, </w:t>
      </w:r>
    </w:p>
    <w:p w14:paraId="34400C1B" w14:textId="77777777" w:rsidR="00D42472" w:rsidRPr="00890094" w:rsidRDefault="00D42472" w:rsidP="00B061AA">
      <w:pPr>
        <w:pStyle w:val="ListParagraph"/>
        <w:numPr>
          <w:ilvl w:val="0"/>
          <w:numId w:val="38"/>
        </w:numPr>
        <w:ind w:left="270" w:hanging="360"/>
        <w:jc w:val="both"/>
        <w:rPr>
          <w:color w:val="000000"/>
          <w:shd w:val="clear" w:color="auto" w:fill="FFFFFF"/>
        </w:rPr>
      </w:pPr>
      <w:r w:rsidRPr="00C015C9">
        <w:t xml:space="preserve">Wang L, </w:t>
      </w:r>
      <w:r w:rsidRPr="00890094">
        <w:rPr>
          <w:b/>
        </w:rPr>
        <w:t>Di L.J. †,</w:t>
      </w:r>
      <w:r w:rsidRPr="00C015C9">
        <w:t xml:space="preserve"> Noguchi CT. </w:t>
      </w:r>
      <w:hyperlink r:id="rId12" w:history="1">
        <w:r w:rsidRPr="00C015C9">
          <w:t>Erythropoietin, a novel versatile player regulating energy metabolism beyond the erythroid system.</w:t>
        </w:r>
      </w:hyperlink>
      <w:r w:rsidRPr="00C015C9">
        <w:t xml:space="preserve"> </w:t>
      </w:r>
      <w:r w:rsidRPr="00890094">
        <w:rPr>
          <w:b/>
        </w:rPr>
        <w:t>Int J Biol Sci</w:t>
      </w:r>
      <w:r w:rsidRPr="00C015C9">
        <w:t xml:space="preserve">. </w:t>
      </w:r>
      <w:r w:rsidRPr="00890094">
        <w:rPr>
          <w:b/>
        </w:rPr>
        <w:t>2014</w:t>
      </w:r>
      <w:r w:rsidRPr="00C015C9">
        <w:t xml:space="preserve"> Aug 23;10(8):921-39.</w:t>
      </w:r>
      <w:r>
        <w:t xml:space="preserve"> </w:t>
      </w:r>
    </w:p>
    <w:p w14:paraId="181D476B" w14:textId="77777777" w:rsidR="00D42472" w:rsidRPr="00C015C9" w:rsidRDefault="00D42472" w:rsidP="00B061AA">
      <w:pPr>
        <w:pStyle w:val="ListParagraph"/>
        <w:numPr>
          <w:ilvl w:val="0"/>
          <w:numId w:val="38"/>
        </w:numPr>
        <w:ind w:left="270" w:hanging="360"/>
        <w:jc w:val="both"/>
      </w:pPr>
      <w:r w:rsidRPr="00C015C9">
        <w:t xml:space="preserve">Wang L, </w:t>
      </w:r>
      <w:r w:rsidRPr="00890094">
        <w:rPr>
          <w:b/>
        </w:rPr>
        <w:t xml:space="preserve">Di </w:t>
      </w:r>
      <w:proofErr w:type="spellStart"/>
      <w:proofErr w:type="gramStart"/>
      <w:r w:rsidRPr="00890094">
        <w:rPr>
          <w:b/>
        </w:rPr>
        <w:t>L.j.</w:t>
      </w:r>
      <w:proofErr w:type="spellEnd"/>
      <w:r w:rsidRPr="00890094">
        <w:rPr>
          <w:b/>
        </w:rPr>
        <w:t>(</w:t>
      </w:r>
      <w:proofErr w:type="gramEnd"/>
      <w:r w:rsidRPr="00890094">
        <w:rPr>
          <w:b/>
        </w:rPr>
        <w:t>Co-first)</w:t>
      </w:r>
      <w:r w:rsidRPr="00C015C9">
        <w:t xml:space="preserve">, Noguchi CT.  </w:t>
      </w:r>
      <w:hyperlink r:id="rId13" w:history="1">
        <w:r w:rsidRPr="00C015C9">
          <w:t>AMPK is involved in mediation of erythropoietin influence on metabolic activity and reactive oxygen species production in white adipocytes.</w:t>
        </w:r>
      </w:hyperlink>
      <w:r>
        <w:t xml:space="preserve"> </w:t>
      </w:r>
      <w:r w:rsidRPr="00890094">
        <w:rPr>
          <w:rStyle w:val="jrnl"/>
          <w:b/>
          <w:color w:val="000000"/>
          <w:shd w:val="clear" w:color="auto" w:fill="FFFFFF"/>
        </w:rPr>
        <w:t xml:space="preserve">Int J </w:t>
      </w:r>
      <w:proofErr w:type="spellStart"/>
      <w:r w:rsidRPr="00890094">
        <w:rPr>
          <w:rStyle w:val="jrnl"/>
          <w:b/>
          <w:color w:val="000000"/>
          <w:shd w:val="clear" w:color="auto" w:fill="FFFFFF"/>
        </w:rPr>
        <w:t>Biochem</w:t>
      </w:r>
      <w:proofErr w:type="spellEnd"/>
      <w:r w:rsidRPr="00890094">
        <w:rPr>
          <w:rStyle w:val="jrnl"/>
          <w:b/>
          <w:color w:val="000000"/>
          <w:shd w:val="clear" w:color="auto" w:fill="FFFFFF"/>
        </w:rPr>
        <w:t xml:space="preserve"> Cell Biol</w:t>
      </w:r>
      <w:r w:rsidRPr="00890094">
        <w:rPr>
          <w:color w:val="000000"/>
          <w:shd w:val="clear" w:color="auto" w:fill="FFFFFF"/>
        </w:rPr>
        <w:t xml:space="preserve">. </w:t>
      </w:r>
      <w:r w:rsidRPr="00890094">
        <w:rPr>
          <w:b/>
          <w:color w:val="000000"/>
          <w:shd w:val="clear" w:color="auto" w:fill="FFFFFF"/>
        </w:rPr>
        <w:t xml:space="preserve">2014 </w:t>
      </w:r>
      <w:r w:rsidRPr="00890094">
        <w:rPr>
          <w:color w:val="000000"/>
          <w:shd w:val="clear" w:color="auto" w:fill="FFFFFF"/>
        </w:rPr>
        <w:t xml:space="preserve">Sep;54:1-9, </w:t>
      </w:r>
    </w:p>
    <w:p w14:paraId="3649A505" w14:textId="77777777" w:rsidR="00D42472" w:rsidRPr="00C015C9" w:rsidRDefault="00D42472" w:rsidP="00B061AA">
      <w:pPr>
        <w:pStyle w:val="ListParagraph"/>
        <w:widowControl w:val="0"/>
        <w:numPr>
          <w:ilvl w:val="0"/>
          <w:numId w:val="38"/>
        </w:numPr>
        <w:ind w:left="270" w:hanging="360"/>
        <w:jc w:val="both"/>
      </w:pPr>
      <w:r w:rsidRPr="00890094">
        <w:rPr>
          <w:b/>
        </w:rPr>
        <w:t xml:space="preserve">Di, LJ., </w:t>
      </w:r>
      <w:r w:rsidRPr="00C015C9">
        <w:t>Byun, J.,</w:t>
      </w:r>
      <w:r w:rsidRPr="00890094">
        <w:rPr>
          <w:b/>
        </w:rPr>
        <w:t xml:space="preserve"> </w:t>
      </w:r>
      <w:r w:rsidRPr="00C015C9">
        <w:t xml:space="preserve">Wong, M., </w:t>
      </w:r>
      <w:proofErr w:type="spellStart"/>
      <w:r w:rsidRPr="00C015C9">
        <w:t>Wakano</w:t>
      </w:r>
      <w:proofErr w:type="spellEnd"/>
      <w:r w:rsidRPr="00C015C9">
        <w:t xml:space="preserve">, C., Hunter, K., Olopade, OI., Perou, C., Evan, M., Chou, JW., Gardner, K., </w:t>
      </w:r>
      <w:r w:rsidRPr="00186D7C">
        <w:t xml:space="preserve">Genome-wide Profiles of CtBP Link Metabolism </w:t>
      </w:r>
      <w:proofErr w:type="gramStart"/>
      <w:r w:rsidRPr="00186D7C">
        <w:t>With</w:t>
      </w:r>
      <w:proofErr w:type="gramEnd"/>
      <w:r w:rsidRPr="00186D7C">
        <w:t xml:space="preserve"> Genome Stability and Epithelial Reprogramming in Breast Cancer </w:t>
      </w:r>
      <w:r w:rsidRPr="00C015C9">
        <w:t>(</w:t>
      </w:r>
      <w:r w:rsidRPr="00890094">
        <w:rPr>
          <w:b/>
        </w:rPr>
        <w:t>Nat. Commun</w:t>
      </w:r>
      <w:r w:rsidRPr="00C015C9">
        <w:t xml:space="preserve">, 2013 4:1449). </w:t>
      </w:r>
    </w:p>
    <w:p w14:paraId="424C7FCA" w14:textId="77777777" w:rsidR="00D42472" w:rsidRPr="00C015C9" w:rsidRDefault="00D42472" w:rsidP="00B061AA">
      <w:pPr>
        <w:pStyle w:val="ListParagraph"/>
        <w:widowControl w:val="0"/>
        <w:numPr>
          <w:ilvl w:val="0"/>
          <w:numId w:val="38"/>
        </w:numPr>
        <w:ind w:left="270" w:hanging="360"/>
        <w:jc w:val="both"/>
      </w:pPr>
      <w:proofErr w:type="spellStart"/>
      <w:r w:rsidRPr="00C015C9">
        <w:t>Wakano</w:t>
      </w:r>
      <w:proofErr w:type="spellEnd"/>
      <w:r w:rsidRPr="00C015C9">
        <w:t xml:space="preserve">, C., Byun, J., </w:t>
      </w:r>
      <w:r w:rsidRPr="00890094">
        <w:rPr>
          <w:b/>
        </w:rPr>
        <w:t>Di, LJ</w:t>
      </w:r>
      <w:r w:rsidRPr="00C015C9">
        <w:t xml:space="preserve">., Gardner, K., The Dual Lives of Bidirectional Promoters. </w:t>
      </w:r>
      <w:r w:rsidRPr="00890094">
        <w:rPr>
          <w:b/>
        </w:rPr>
        <w:t>BBA-Gene Regulatory Mechanism</w:t>
      </w:r>
      <w:r w:rsidRPr="00C015C9">
        <w:t xml:space="preserve"> 2012 Jul;1819(7):688-93</w:t>
      </w:r>
      <w:r>
        <w:t xml:space="preserve">, </w:t>
      </w:r>
    </w:p>
    <w:p w14:paraId="0BCF5375" w14:textId="77777777" w:rsidR="00D42472" w:rsidRPr="00C015C9" w:rsidRDefault="00D42472" w:rsidP="00B061AA">
      <w:pPr>
        <w:pStyle w:val="ListParagraph"/>
        <w:widowControl w:val="0"/>
        <w:numPr>
          <w:ilvl w:val="0"/>
          <w:numId w:val="38"/>
        </w:numPr>
        <w:ind w:left="270" w:hanging="360"/>
        <w:jc w:val="both"/>
      </w:pPr>
      <w:r w:rsidRPr="00890094">
        <w:rPr>
          <w:b/>
        </w:rPr>
        <w:t>Di, LJ.,</w:t>
      </w:r>
      <w:r w:rsidRPr="00C015C9">
        <w:t xml:space="preserve"> Fernandez, A., De </w:t>
      </w:r>
      <w:proofErr w:type="spellStart"/>
      <w:r w:rsidRPr="00C015C9">
        <w:t>Siervi</w:t>
      </w:r>
      <w:proofErr w:type="spellEnd"/>
      <w:r w:rsidRPr="00C015C9">
        <w:t xml:space="preserve"> A., Longo DL, Gardner K.</w:t>
      </w:r>
      <w:proofErr w:type="gramStart"/>
      <w:r w:rsidRPr="00C015C9">
        <w:t>,  Regulation</w:t>
      </w:r>
      <w:proofErr w:type="gramEnd"/>
      <w:r w:rsidRPr="00C015C9">
        <w:t xml:space="preserve"> of BRCA1 transcription by a metabolic switch. </w:t>
      </w:r>
      <w:r w:rsidRPr="00890094">
        <w:rPr>
          <w:b/>
          <w:u w:val="single"/>
        </w:rPr>
        <w:t>Nat. Struct. Mol. Biol</w:t>
      </w:r>
      <w:r w:rsidRPr="00C015C9">
        <w:t>. 2010 Dec;17(12):1406-13</w:t>
      </w:r>
      <w:r>
        <w:t>,</w:t>
      </w:r>
      <w:r w:rsidRPr="00890094">
        <w:rPr>
          <w:b/>
          <w:i/>
          <w:color w:val="00B050"/>
        </w:rPr>
        <w:t xml:space="preserve"> </w:t>
      </w:r>
    </w:p>
    <w:p w14:paraId="2BC178A3" w14:textId="77777777" w:rsidR="00D42472" w:rsidRPr="00C015C9" w:rsidRDefault="00D42472" w:rsidP="00B061AA">
      <w:pPr>
        <w:pStyle w:val="ListParagraph"/>
        <w:widowControl w:val="0"/>
        <w:numPr>
          <w:ilvl w:val="0"/>
          <w:numId w:val="38"/>
        </w:numPr>
        <w:ind w:left="270" w:hanging="360"/>
        <w:jc w:val="both"/>
      </w:pPr>
      <w:r w:rsidRPr="00C015C9">
        <w:t xml:space="preserve">De </w:t>
      </w:r>
      <w:proofErr w:type="spellStart"/>
      <w:r w:rsidRPr="00C015C9">
        <w:t>Siervi</w:t>
      </w:r>
      <w:proofErr w:type="spellEnd"/>
      <w:r w:rsidRPr="00C015C9">
        <w:t xml:space="preserve"> A, De Luca P, Byun JS, </w:t>
      </w:r>
      <w:r w:rsidRPr="00890094">
        <w:rPr>
          <w:b/>
        </w:rPr>
        <w:t>Di LJ,</w:t>
      </w:r>
      <w:r w:rsidRPr="00C015C9">
        <w:t xml:space="preserve"> </w:t>
      </w:r>
      <w:proofErr w:type="spellStart"/>
      <w:r w:rsidRPr="00C015C9">
        <w:t>Fufa</w:t>
      </w:r>
      <w:proofErr w:type="spellEnd"/>
      <w:r w:rsidRPr="00C015C9">
        <w:t xml:space="preserve"> T, Haggerty CM, Vazquez E, </w:t>
      </w:r>
      <w:proofErr w:type="spellStart"/>
      <w:r w:rsidRPr="00C015C9">
        <w:t>Moiola</w:t>
      </w:r>
      <w:proofErr w:type="spellEnd"/>
      <w:r w:rsidRPr="00C015C9">
        <w:t xml:space="preserve"> C, Longo DL, Gardner K.</w:t>
      </w:r>
      <w:proofErr w:type="gramStart"/>
      <w:r w:rsidRPr="00C015C9">
        <w:t>,  Transcriptional</w:t>
      </w:r>
      <w:proofErr w:type="gramEnd"/>
      <w:r w:rsidRPr="00C015C9">
        <w:t xml:space="preserve"> autoregulation by BRCA1.</w:t>
      </w:r>
      <w:r w:rsidRPr="00C015C9">
        <w:rPr>
          <w:rStyle w:val="jrnl"/>
        </w:rPr>
        <w:t xml:space="preserve"> </w:t>
      </w:r>
      <w:r w:rsidRPr="00890094">
        <w:rPr>
          <w:b/>
          <w:u w:val="single"/>
        </w:rPr>
        <w:t>Cancer Res</w:t>
      </w:r>
      <w:r w:rsidRPr="00890094">
        <w:rPr>
          <w:u w:val="single"/>
        </w:rPr>
        <w:t>.</w:t>
      </w:r>
      <w:r w:rsidRPr="00C015C9">
        <w:t xml:space="preserve"> 2009 70:532-42</w:t>
      </w:r>
      <w:r>
        <w:t xml:space="preserve">, </w:t>
      </w:r>
    </w:p>
    <w:p w14:paraId="383DC37B" w14:textId="77777777" w:rsidR="00D42472" w:rsidRPr="00C015C9" w:rsidRDefault="00D42472" w:rsidP="00B061AA">
      <w:pPr>
        <w:pStyle w:val="ListParagraph"/>
        <w:widowControl w:val="0"/>
        <w:numPr>
          <w:ilvl w:val="0"/>
          <w:numId w:val="38"/>
        </w:numPr>
        <w:ind w:left="270" w:hanging="360"/>
        <w:jc w:val="both"/>
      </w:pPr>
      <w:r w:rsidRPr="00890094">
        <w:rPr>
          <w:b/>
        </w:rPr>
        <w:t>Di, LJ</w:t>
      </w:r>
      <w:r w:rsidRPr="00C015C9">
        <w:t>., Wang, L.,</w:t>
      </w:r>
      <w:r w:rsidRPr="00890094">
        <w:rPr>
          <w:b/>
          <w:bCs/>
        </w:rPr>
        <w:t xml:space="preserve"> </w:t>
      </w:r>
      <w:r w:rsidRPr="00C015C9">
        <w:t>Lv X., Zheng W., Xue Z., Guo Zhi-Chen.,</w:t>
      </w:r>
      <w:r w:rsidRPr="00890094">
        <w:rPr>
          <w:b/>
          <w:bCs/>
        </w:rPr>
        <w:t xml:space="preserve"> </w:t>
      </w:r>
      <w:r w:rsidRPr="00C015C9">
        <w:t>Liu, DP &amp; Liang, CC., Inter-</w:t>
      </w:r>
      <w:proofErr w:type="spellStart"/>
      <w:r w:rsidRPr="00C015C9">
        <w:t>MARs’</w:t>
      </w:r>
      <w:proofErr w:type="spellEnd"/>
      <w:r w:rsidRPr="00C015C9">
        <w:t xml:space="preserve"> association mediated by SATB1 contributes to active transcriptional looping events in human </w:t>
      </w:r>
      <w:r w:rsidRPr="00890094">
        <w:rPr>
          <w:rFonts w:ascii="Symbol" w:hAnsi="Symbol"/>
        </w:rPr>
        <w:t></w:t>
      </w:r>
      <w:r w:rsidRPr="00C015C9">
        <w:t>-globin gene cluster. (</w:t>
      </w:r>
      <w:proofErr w:type="spellStart"/>
      <w:r w:rsidRPr="00890094">
        <w:rPr>
          <w:b/>
          <w:u w:val="single"/>
        </w:rPr>
        <w:t>PLoS</w:t>
      </w:r>
      <w:proofErr w:type="spellEnd"/>
      <w:r w:rsidRPr="00890094">
        <w:rPr>
          <w:b/>
          <w:u w:val="single"/>
        </w:rPr>
        <w:t xml:space="preserve"> ONE</w:t>
      </w:r>
      <w:r w:rsidRPr="00C015C9">
        <w:t>.4(2</w:t>
      </w:r>
      <w:proofErr w:type="gramStart"/>
      <w:r w:rsidRPr="00C015C9">
        <w:t>):e</w:t>
      </w:r>
      <w:proofErr w:type="gramEnd"/>
      <w:r w:rsidRPr="00C015C9">
        <w:t>4629. 2009</w:t>
      </w:r>
      <w:r>
        <w:t xml:space="preserve">, </w:t>
      </w:r>
    </w:p>
    <w:p w14:paraId="34811D5A" w14:textId="77777777" w:rsidR="00D42472" w:rsidRPr="00890094" w:rsidRDefault="00D42472" w:rsidP="00B061AA">
      <w:pPr>
        <w:pStyle w:val="ListParagraph"/>
        <w:widowControl w:val="0"/>
        <w:numPr>
          <w:ilvl w:val="0"/>
          <w:numId w:val="38"/>
        </w:numPr>
        <w:ind w:left="270" w:hanging="360"/>
        <w:jc w:val="both"/>
        <w:rPr>
          <w:u w:val="single"/>
        </w:rPr>
      </w:pPr>
      <w:r w:rsidRPr="00890094">
        <w:rPr>
          <w:b/>
        </w:rPr>
        <w:t>Di, LJ</w:t>
      </w:r>
      <w:r w:rsidRPr="00C015C9">
        <w:t xml:space="preserve">., Wang, L., Zhou, GL., Wu, XS., Guo, ZC., Ke, XS., Liu, DP &amp; Liang, CC., Identification of </w:t>
      </w:r>
      <w:proofErr w:type="gramStart"/>
      <w:r w:rsidRPr="00C015C9">
        <w:t>long range</w:t>
      </w:r>
      <w:proofErr w:type="gramEnd"/>
      <w:r w:rsidRPr="00C015C9">
        <w:t xml:space="preserve"> regulatory elements of mouse alpha-globin gene cluster by quantitative associated chromatin trap (QACT). </w:t>
      </w:r>
      <w:r w:rsidRPr="00890094">
        <w:rPr>
          <w:b/>
          <w:u w:val="single"/>
        </w:rPr>
        <w:t xml:space="preserve">J. Cell. </w:t>
      </w:r>
      <w:proofErr w:type="spellStart"/>
      <w:r w:rsidRPr="00890094">
        <w:rPr>
          <w:b/>
          <w:u w:val="single"/>
        </w:rPr>
        <w:t>Biochem</w:t>
      </w:r>
      <w:proofErr w:type="spellEnd"/>
      <w:r w:rsidRPr="00890094">
        <w:rPr>
          <w:u w:val="single"/>
        </w:rPr>
        <w:t xml:space="preserve">. </w:t>
      </w:r>
      <w:r w:rsidRPr="00C015C9">
        <w:rPr>
          <w:rStyle w:val="ti"/>
        </w:rPr>
        <w:t>105:301-312. 2008</w:t>
      </w:r>
      <w:r>
        <w:rPr>
          <w:rStyle w:val="ti"/>
        </w:rPr>
        <w:t xml:space="preserve">, </w:t>
      </w:r>
    </w:p>
    <w:p w14:paraId="584FCD1A" w14:textId="73C81A61" w:rsidR="00D42472" w:rsidRPr="00365BA4" w:rsidRDefault="00D42472" w:rsidP="00B061AA">
      <w:pPr>
        <w:pStyle w:val="ListParagraph"/>
        <w:widowControl w:val="0"/>
        <w:numPr>
          <w:ilvl w:val="0"/>
          <w:numId w:val="38"/>
        </w:numPr>
        <w:ind w:left="270" w:hanging="360"/>
        <w:jc w:val="both"/>
      </w:pPr>
      <w:r w:rsidRPr="00C015C9">
        <w:t xml:space="preserve">Zhou, GL., Xin, L., Song, W., </w:t>
      </w:r>
      <w:r w:rsidRPr="00890094">
        <w:rPr>
          <w:b/>
          <w:bCs/>
        </w:rPr>
        <w:t>Di, LJ</w:t>
      </w:r>
      <w:r w:rsidRPr="00890094">
        <w:rPr>
          <w:bCs/>
        </w:rPr>
        <w:t>.</w:t>
      </w:r>
      <w:r w:rsidRPr="00C015C9">
        <w:t xml:space="preserve">, Liu, G., Wu, XS., Liu, DP &amp; Liang, CC., Active chromatin hub of the mouse alpha-globin locus forms in a transcription factory of clustered housekeeping genes. </w:t>
      </w:r>
      <w:r w:rsidRPr="00890094">
        <w:rPr>
          <w:b/>
          <w:u w:val="single"/>
        </w:rPr>
        <w:t xml:space="preserve">Mol Cell </w:t>
      </w:r>
      <w:proofErr w:type="gramStart"/>
      <w:r w:rsidRPr="00890094">
        <w:rPr>
          <w:b/>
          <w:u w:val="single"/>
        </w:rPr>
        <w:t>Biol</w:t>
      </w:r>
      <w:r w:rsidRPr="00C015C9">
        <w:t xml:space="preserve">  </w:t>
      </w:r>
      <w:r w:rsidRPr="00C015C9">
        <w:rPr>
          <w:rStyle w:val="volume"/>
        </w:rPr>
        <w:t>26</w:t>
      </w:r>
      <w:r w:rsidRPr="00C015C9">
        <w:t>:</w:t>
      </w:r>
      <w:r w:rsidRPr="00C015C9">
        <w:rPr>
          <w:rStyle w:val="pages"/>
        </w:rPr>
        <w:t>5096</w:t>
      </w:r>
      <w:proofErr w:type="gramEnd"/>
      <w:r w:rsidRPr="00C015C9">
        <w:rPr>
          <w:rStyle w:val="pages"/>
        </w:rPr>
        <w:t xml:space="preserve">-5105, </w:t>
      </w:r>
      <w:r w:rsidRPr="00C015C9">
        <w:t>2006.</w:t>
      </w:r>
      <w:r w:rsidRPr="00890094">
        <w:rPr>
          <w:b/>
          <w:i/>
          <w:color w:val="00B050"/>
        </w:rPr>
        <w:t xml:space="preserve"> </w:t>
      </w:r>
    </w:p>
    <w:p w14:paraId="5EA8F645" w14:textId="77777777" w:rsidR="00365BA4" w:rsidRPr="002127FD" w:rsidRDefault="00365BA4" w:rsidP="00B061AA">
      <w:pPr>
        <w:pStyle w:val="ListParagraph"/>
        <w:widowControl w:val="0"/>
        <w:ind w:left="270" w:hanging="360"/>
        <w:jc w:val="both"/>
      </w:pPr>
    </w:p>
    <w:p w14:paraId="74F58F64" w14:textId="7F7E9AE1" w:rsidR="00D42472" w:rsidRDefault="00365BA4" w:rsidP="00B061AA">
      <w:pPr>
        <w:pStyle w:val="ListParagraph"/>
        <w:numPr>
          <w:ilvl w:val="0"/>
          <w:numId w:val="38"/>
        </w:numPr>
        <w:ind w:left="270" w:hanging="360"/>
        <w:jc w:val="both"/>
        <w:textAlignment w:val="center"/>
      </w:pPr>
      <w:r>
        <w:t>Z</w:t>
      </w:r>
      <w:r w:rsidR="00D42472">
        <w:t xml:space="preserve">hou H, Shao M, Yang X, Li C, Cui G, Gao C, </w:t>
      </w:r>
      <w:r w:rsidR="00D42472" w:rsidRPr="00890094">
        <w:rPr>
          <w:b/>
          <w:bCs/>
        </w:rPr>
        <w:t>Di L</w:t>
      </w:r>
      <w:r w:rsidR="00D42472">
        <w:t xml:space="preserve">, Zhong H, Wang Y, Zhang Z, Lee SM, </w:t>
      </w:r>
      <w:proofErr w:type="spellStart"/>
      <w:r w:rsidR="00D42472">
        <w:t>Tetramethylpyrazine</w:t>
      </w:r>
      <w:proofErr w:type="spellEnd"/>
      <w:r w:rsidR="00D42472">
        <w:t xml:space="preserve"> Analogue T-006 Exerts Neuroprotective Effects against 6-Hydroxydopamine-Induced Parkinson's Disease In Vitro and In Vivo. Oxid Med Cell </w:t>
      </w:r>
      <w:proofErr w:type="spellStart"/>
      <w:r w:rsidR="00D42472">
        <w:t>Longev</w:t>
      </w:r>
      <w:proofErr w:type="spellEnd"/>
      <w:r w:rsidR="00D42472">
        <w:t xml:space="preserve">. 2019 Nov </w:t>
      </w:r>
      <w:proofErr w:type="gramStart"/>
      <w:r w:rsidR="00D42472">
        <w:t>14;2019:8169125</w:t>
      </w:r>
      <w:proofErr w:type="gramEnd"/>
      <w:r w:rsidR="00D42472">
        <w:t xml:space="preserve">. </w:t>
      </w:r>
    </w:p>
    <w:p w14:paraId="0B8AF7C7" w14:textId="77777777" w:rsidR="00D42472" w:rsidRDefault="00D42472" w:rsidP="00B061AA">
      <w:pPr>
        <w:pStyle w:val="ListParagraph"/>
        <w:numPr>
          <w:ilvl w:val="0"/>
          <w:numId w:val="38"/>
        </w:numPr>
        <w:ind w:left="270" w:hanging="360"/>
        <w:jc w:val="both"/>
        <w:textAlignment w:val="center"/>
      </w:pPr>
      <w:r>
        <w:t xml:space="preserve">Wang L, Chan JY, Zhou X, Cui G, Yan Z, Wang L, Yan R, Di Lijun, Wang Y, Hoi MP, Shan L, Lee SM, A Novel Agent Enhances the Chemotherapeutic Efficacy of Doxorubicin in MCF-7 Breast Cancer </w:t>
      </w:r>
      <w:proofErr w:type="gramStart"/>
      <w:r>
        <w:t>Cells,  Front</w:t>
      </w:r>
      <w:proofErr w:type="gramEnd"/>
      <w:r>
        <w:t xml:space="preserve"> </w:t>
      </w:r>
      <w:proofErr w:type="spellStart"/>
      <w:r>
        <w:t>Pharmacol</w:t>
      </w:r>
      <w:proofErr w:type="spellEnd"/>
      <w:r>
        <w:t xml:space="preserve">. 2016 Aug </w:t>
      </w:r>
      <w:proofErr w:type="gramStart"/>
      <w:r>
        <w:t>10;7:249</w:t>
      </w:r>
      <w:proofErr w:type="gramEnd"/>
    </w:p>
    <w:p w14:paraId="6D5037ED" w14:textId="77777777" w:rsidR="00D42472" w:rsidRDefault="00D42472" w:rsidP="00B061AA">
      <w:pPr>
        <w:pStyle w:val="ListParagraph"/>
        <w:numPr>
          <w:ilvl w:val="0"/>
          <w:numId w:val="38"/>
        </w:numPr>
        <w:ind w:left="270" w:hanging="360"/>
        <w:jc w:val="both"/>
        <w:textAlignment w:val="center"/>
      </w:pPr>
      <w:r>
        <w:t xml:space="preserve">Liang Wang, Xiaojing Zhang, </w:t>
      </w:r>
      <w:proofErr w:type="spellStart"/>
      <w:r>
        <w:t>Guozhen</w:t>
      </w:r>
      <w:proofErr w:type="spellEnd"/>
      <w:r>
        <w:t xml:space="preserve"> Cui, Judy </w:t>
      </w:r>
      <w:proofErr w:type="spellStart"/>
      <w:r>
        <w:t>Yuet</w:t>
      </w:r>
      <w:r>
        <w:noBreakHyphen/>
        <w:t>Wa</w:t>
      </w:r>
      <w:proofErr w:type="spellEnd"/>
      <w:r>
        <w:t xml:space="preserve"> Chan, Li Wang, </w:t>
      </w:r>
      <w:proofErr w:type="spellStart"/>
      <w:r>
        <w:t>Chuwen</w:t>
      </w:r>
      <w:proofErr w:type="spellEnd"/>
      <w:r>
        <w:t xml:space="preserve"> Li, </w:t>
      </w:r>
      <w:proofErr w:type="spellStart"/>
      <w:r>
        <w:t>Luchen</w:t>
      </w:r>
      <w:proofErr w:type="spellEnd"/>
      <w:r>
        <w:t xml:space="preserve"> Shan, Changjiang Xu, </w:t>
      </w:r>
      <w:proofErr w:type="spellStart"/>
      <w:r>
        <w:t>Qingwen</w:t>
      </w:r>
      <w:proofErr w:type="spellEnd"/>
      <w:r>
        <w:t xml:space="preserve"> Zhang, </w:t>
      </w:r>
      <w:proofErr w:type="spellStart"/>
      <w:r>
        <w:t>Yuqiang</w:t>
      </w:r>
      <w:proofErr w:type="spellEnd"/>
      <w:r>
        <w:t xml:space="preserve"> Wang, Lijun Di†, Simon Ming</w:t>
      </w:r>
      <w:r>
        <w:noBreakHyphen/>
        <w:t xml:space="preserve">Yuen Lee†, A novel agent exerts antitumor activity in breast cancer cells by targeting mitochondrial complex II, </w:t>
      </w:r>
      <w:proofErr w:type="spellStart"/>
      <w:r>
        <w:t>Oncotarget</w:t>
      </w:r>
      <w:proofErr w:type="spellEnd"/>
      <w:r>
        <w:t>, 2016 May 31;7(22):32054-</w:t>
      </w:r>
    </w:p>
    <w:p w14:paraId="397E6680" w14:textId="77777777" w:rsidR="00D42472" w:rsidRPr="006A5D2D" w:rsidRDefault="00D42472" w:rsidP="00B061AA">
      <w:pPr>
        <w:pStyle w:val="ListParagraph"/>
        <w:numPr>
          <w:ilvl w:val="0"/>
          <w:numId w:val="38"/>
        </w:numPr>
        <w:ind w:left="270" w:hanging="360"/>
        <w:jc w:val="both"/>
        <w:textAlignment w:val="center"/>
      </w:pPr>
      <w:r>
        <w:lastRenderedPageBreak/>
        <w:t xml:space="preserve">Pan Zhao,  Si-Jia </w:t>
      </w:r>
      <w:proofErr w:type="spellStart"/>
      <w:r>
        <w:t>Guoa</w:t>
      </w:r>
      <w:proofErr w:type="spellEnd"/>
      <w:r>
        <w:t>, Zhen-</w:t>
      </w:r>
      <w:proofErr w:type="spellStart"/>
      <w:r>
        <w:t>zhen</w:t>
      </w:r>
      <w:proofErr w:type="spellEnd"/>
      <w:r>
        <w:t xml:space="preserve"> Tua, Li-Jun Di, Xiao-Jun Zha, Hai-Sheng Zhou, Xue-</w:t>
      </w:r>
      <w:proofErr w:type="spellStart"/>
      <w:r>
        <w:t>jun</w:t>
      </w:r>
      <w:proofErr w:type="spellEnd"/>
      <w:r>
        <w:t xml:space="preserve"> Zhang, Grhl3 induces human epithelial tumor cell migration and invasion via downregulation of E-cadherin</w:t>
      </w:r>
      <w:r w:rsidRPr="006A5D2D">
        <w:t xml:space="preserve">, </w:t>
      </w:r>
      <w:hyperlink r:id="rId14" w:history="1">
        <w:r w:rsidRPr="00890094">
          <w:rPr>
            <w:rStyle w:val="Hyperlink"/>
            <w:color w:val="auto"/>
          </w:rPr>
          <w:t>Acta Biochimica et Biophysica Sinica</w:t>
        </w:r>
      </w:hyperlink>
      <w:r w:rsidRPr="006A5D2D">
        <w:t xml:space="preserve">, 2016 Mar;48(3):266-74. </w:t>
      </w:r>
    </w:p>
    <w:p w14:paraId="412F0974" w14:textId="77777777" w:rsidR="00D42472" w:rsidRPr="006A5D2D" w:rsidRDefault="00D42472" w:rsidP="00B061AA">
      <w:pPr>
        <w:pStyle w:val="ListParagraph"/>
        <w:numPr>
          <w:ilvl w:val="0"/>
          <w:numId w:val="38"/>
        </w:numPr>
        <w:ind w:left="270" w:hanging="360"/>
        <w:jc w:val="both"/>
        <w:textAlignment w:val="center"/>
      </w:pPr>
      <w:r w:rsidRPr="006A5D2D">
        <w:t xml:space="preserve">Zha X, Hu Z, Ji S, Jin F, Jiang K, Li C, Zhao P, Tu Z, Chen X, Lijun Di, Zhou H, Zhang H, </w:t>
      </w:r>
      <w:proofErr w:type="spellStart"/>
      <w:r w:rsidRPr="006A5D2D">
        <w:t>NFκB</w:t>
      </w:r>
      <w:proofErr w:type="spellEnd"/>
      <w:r w:rsidRPr="006A5D2D">
        <w:t xml:space="preserve"> up-regulation of glucose transporter 3 is essential for hyperactive mammalian target of rapamycin-induced aerobic glycolysis and tumor growth</w:t>
      </w:r>
    </w:p>
    <w:p w14:paraId="448A6F85" w14:textId="2EBAB655" w:rsidR="00D42472" w:rsidRPr="006A5D2D" w:rsidRDefault="00D42472" w:rsidP="00B061AA">
      <w:pPr>
        <w:pStyle w:val="ListParagraph"/>
        <w:numPr>
          <w:ilvl w:val="0"/>
          <w:numId w:val="38"/>
        </w:numPr>
        <w:ind w:left="270" w:hanging="360"/>
        <w:jc w:val="both"/>
        <w:textAlignment w:val="center"/>
      </w:pPr>
      <w:r w:rsidRPr="006A5D2D">
        <w:t xml:space="preserve">Wang L, Teng R, Di </w:t>
      </w:r>
      <w:proofErr w:type="spellStart"/>
      <w:r w:rsidRPr="006A5D2D">
        <w:t>L.j.</w:t>
      </w:r>
      <w:proofErr w:type="spellEnd"/>
      <w:r w:rsidRPr="006A5D2D">
        <w:t xml:space="preserve">, Rogers H, Wu H, Kopp JB, Noguchi CT. </w:t>
      </w:r>
      <w:hyperlink r:id="rId15" w:history="1">
        <w:r w:rsidRPr="00890094">
          <w:rPr>
            <w:rStyle w:val="Hyperlink"/>
            <w:color w:val="auto"/>
            <w:u w:val="none"/>
          </w:rPr>
          <w:t xml:space="preserve">PPARα and Sirt1 mediate erythropoietin action in increasing metabolic activity and browning of white adipocytes to protect against obesity and metabolic disorders. </w:t>
        </w:r>
      </w:hyperlink>
      <w:r w:rsidRPr="006A5D2D">
        <w:t>Diabetes</w:t>
      </w:r>
      <w:r>
        <w:t>. 2013</w:t>
      </w:r>
      <w:r w:rsidRPr="00890094">
        <w:rPr>
          <w:shd w:val="clear" w:color="auto" w:fill="FFFFFF"/>
        </w:rPr>
        <w:t xml:space="preserve"> Dec;62(12):4122-31. </w:t>
      </w:r>
    </w:p>
    <w:p w14:paraId="0ECC3544" w14:textId="77777777" w:rsidR="006A5D2D" w:rsidRDefault="006A5D2D" w:rsidP="00B061AA">
      <w:pPr>
        <w:pStyle w:val="ListParagraph"/>
        <w:numPr>
          <w:ilvl w:val="0"/>
          <w:numId w:val="38"/>
        </w:numPr>
        <w:adjustRightInd w:val="0"/>
        <w:ind w:left="270" w:hanging="360"/>
        <w:jc w:val="both"/>
      </w:pPr>
      <w:r>
        <w:t xml:space="preserve">Jie Liu, Shuo Yang, </w:t>
      </w:r>
      <w:proofErr w:type="spellStart"/>
      <w:r>
        <w:t>Bihui</w:t>
      </w:r>
      <w:proofErr w:type="spellEnd"/>
      <w:r>
        <w:t xml:space="preserve"> Cao, </w:t>
      </w:r>
      <w:proofErr w:type="spellStart"/>
      <w:r>
        <w:t>Guangyu</w:t>
      </w:r>
      <w:proofErr w:type="spellEnd"/>
      <w:r>
        <w:t xml:space="preserve"> Zhou, </w:t>
      </w:r>
      <w:proofErr w:type="spellStart"/>
      <w:r>
        <w:t>Fengjuan</w:t>
      </w:r>
      <w:proofErr w:type="spellEnd"/>
      <w:r>
        <w:t xml:space="preserve"> Zhang, Yuan Wang, </w:t>
      </w:r>
      <w:proofErr w:type="spellStart"/>
      <w:r>
        <w:t>Rixin</w:t>
      </w:r>
      <w:proofErr w:type="spellEnd"/>
      <w:r>
        <w:t xml:space="preserve"> Wang, </w:t>
      </w:r>
      <w:proofErr w:type="spellStart"/>
      <w:r>
        <w:t>Lipeng</w:t>
      </w:r>
      <w:proofErr w:type="spellEnd"/>
      <w:r>
        <w:t xml:space="preserve"> Zhu, Ya Meng, Cong Hu, Hui Liang, Xu Lin, </w:t>
      </w:r>
      <w:proofErr w:type="spellStart"/>
      <w:r>
        <w:t>Kangshun</w:t>
      </w:r>
      <w:proofErr w:type="spellEnd"/>
      <w:r>
        <w:t xml:space="preserve"> Zhu, </w:t>
      </w:r>
      <w:proofErr w:type="spellStart"/>
      <w:r>
        <w:t>Guokai</w:t>
      </w:r>
      <w:proofErr w:type="spellEnd"/>
      <w:r>
        <w:t xml:space="preserve"> Chen, Kathy Qian Luo, </w:t>
      </w:r>
      <w:r w:rsidRPr="00890094">
        <w:rPr>
          <w:b/>
          <w:bCs/>
        </w:rPr>
        <w:t>Lijun Di</w:t>
      </w:r>
      <w:r>
        <w:t xml:space="preserve"> &amp; Qi Zhao. Targeting B7-H3 via chimeric antigen receptor T cells and bispecific killer cell engagers augments antitumor response of cytotoxic lymphocytes. Journal of Hematology &amp; Oncology volume 14, Article number: 21 (2021)</w:t>
      </w:r>
    </w:p>
    <w:p w14:paraId="4B242B2C" w14:textId="122C2CFD" w:rsidR="006A5D2D" w:rsidRDefault="006A5D2D" w:rsidP="00B061AA">
      <w:pPr>
        <w:pStyle w:val="ListParagraph"/>
        <w:numPr>
          <w:ilvl w:val="0"/>
          <w:numId w:val="38"/>
        </w:numPr>
        <w:adjustRightInd w:val="0"/>
        <w:ind w:left="270" w:hanging="360"/>
        <w:jc w:val="both"/>
      </w:pPr>
      <w:proofErr w:type="spellStart"/>
      <w:r>
        <w:t>Haitao</w:t>
      </w:r>
      <w:proofErr w:type="spellEnd"/>
      <w:r>
        <w:t xml:space="preserve"> Wang, Sen Guo, Seung-Jin Kim, </w:t>
      </w:r>
      <w:proofErr w:type="spellStart"/>
      <w:r>
        <w:t>Fangyuan</w:t>
      </w:r>
      <w:proofErr w:type="spellEnd"/>
      <w:r>
        <w:t xml:space="preserve"> Shao, Joshua Wing Kei Ho, Kuan Un Wong, Zhengqiang Miao, </w:t>
      </w:r>
      <w:proofErr w:type="spellStart"/>
      <w:r>
        <w:t>Dapeng</w:t>
      </w:r>
      <w:proofErr w:type="spellEnd"/>
      <w:r>
        <w:t xml:space="preserve"> Hao, Ming Zhao, Jun Xu, Jianming Zeng, Koon Ho Wong, </w:t>
      </w:r>
      <w:r w:rsidRPr="00890094">
        <w:rPr>
          <w:b/>
          <w:bCs/>
        </w:rPr>
        <w:t>Lijun Di</w:t>
      </w:r>
      <w:r>
        <w:t>, Ada Hang-Heng Wong, Xiaoling Xu, Chu-Xia Deng, Cisplatin prevents breast cancer metastasis through blocking early EMT and retards cancer growth together with paclitaxel Theragnostic 2021; 11(5):2442-2459.</w:t>
      </w:r>
    </w:p>
    <w:p w14:paraId="43C6AA78" w14:textId="6673D2D9" w:rsidR="006A5D2D" w:rsidRDefault="006A5D2D" w:rsidP="00B061AA">
      <w:pPr>
        <w:pStyle w:val="ListParagraph"/>
        <w:numPr>
          <w:ilvl w:val="0"/>
          <w:numId w:val="38"/>
        </w:numPr>
        <w:adjustRightInd w:val="0"/>
        <w:ind w:left="270" w:hanging="360"/>
        <w:jc w:val="both"/>
        <w:textAlignment w:val="center"/>
      </w:pPr>
      <w:r>
        <w:t xml:space="preserve">Yun Liu, </w:t>
      </w:r>
      <w:proofErr w:type="spellStart"/>
      <w:r>
        <w:t>Honglian</w:t>
      </w:r>
      <w:proofErr w:type="spellEnd"/>
      <w:r>
        <w:t xml:space="preserve"> Wang, Xin Wang, Jiaqi Liu, </w:t>
      </w:r>
      <w:proofErr w:type="spellStart"/>
      <w:r>
        <w:t>Junjian</w:t>
      </w:r>
      <w:proofErr w:type="spellEnd"/>
      <w:r>
        <w:t xml:space="preserve"> Li, Xiang Wang, Yun Zhang, Zhigang Bai, </w:t>
      </w:r>
      <w:proofErr w:type="spellStart"/>
      <w:r>
        <w:t>Qinghua</w:t>
      </w:r>
      <w:proofErr w:type="spellEnd"/>
      <w:r>
        <w:t xml:space="preserve"> Zhou, Ying Wu, Yi Shen, Xiaoling Weng, </w:t>
      </w:r>
      <w:proofErr w:type="spellStart"/>
      <w:r>
        <w:t>Fatao</w:t>
      </w:r>
      <w:proofErr w:type="spellEnd"/>
      <w:r>
        <w:t xml:space="preserve"> Liu, </w:t>
      </w:r>
      <w:proofErr w:type="spellStart"/>
      <w:r>
        <w:t>Jiancheng</w:t>
      </w:r>
      <w:proofErr w:type="spellEnd"/>
      <w:r>
        <w:t xml:space="preserve"> Guo, </w:t>
      </w:r>
      <w:r w:rsidRPr="00890094">
        <w:rPr>
          <w:b/>
          <w:bCs/>
        </w:rPr>
        <w:t>Lijun Di</w:t>
      </w:r>
      <w:r>
        <w:t xml:space="preserve">, Olivier Gires, </w:t>
      </w:r>
      <w:proofErr w:type="spellStart"/>
      <w:r>
        <w:t>Zhongtao</w:t>
      </w:r>
      <w:proofErr w:type="spellEnd"/>
      <w:r>
        <w:t xml:space="preserve"> Zhang, </w:t>
      </w:r>
      <w:proofErr w:type="spellStart"/>
      <w:r>
        <w:t>Yiding</w:t>
      </w:r>
      <w:proofErr w:type="spellEnd"/>
      <w:r>
        <w:t xml:space="preserve"> Chen &amp; Hongxia Wang, Prevalence and reclassification of BRCA1 and BRCA2 variants in a large, unselected Chinese Han breast cancer cohort, Journal of Hematology &amp; Oncology volume 14, Article number: 18 (2021)</w:t>
      </w:r>
    </w:p>
    <w:p w14:paraId="4FBE25FB" w14:textId="77777777" w:rsidR="003C09CA" w:rsidRDefault="003C09CA" w:rsidP="00B061AA">
      <w:pPr>
        <w:pStyle w:val="ListParagraph"/>
        <w:adjustRightInd w:val="0"/>
        <w:ind w:left="0"/>
        <w:jc w:val="both"/>
        <w:textAlignment w:val="center"/>
      </w:pPr>
    </w:p>
    <w:p w14:paraId="1FCB4B1E" w14:textId="281ACB11" w:rsidR="002810A0" w:rsidRPr="00793A5D" w:rsidRDefault="003C09CA" w:rsidP="00B061AA">
      <w:pPr>
        <w:pStyle w:val="ListParagraph"/>
        <w:numPr>
          <w:ilvl w:val="0"/>
          <w:numId w:val="51"/>
        </w:numPr>
        <w:autoSpaceDE w:val="0"/>
        <w:autoSpaceDN w:val="0"/>
        <w:adjustRightInd w:val="0"/>
        <w:ind w:left="90" w:hanging="270"/>
        <w:jc w:val="both"/>
        <w:rPr>
          <w:b/>
          <w:bCs/>
        </w:rPr>
      </w:pPr>
      <w:r w:rsidRPr="00793A5D">
        <w:rPr>
          <w:rFonts w:hint="eastAsia"/>
          <w:b/>
          <w:bCs/>
        </w:rPr>
        <w:t>B</w:t>
      </w:r>
      <w:r w:rsidRPr="00793A5D">
        <w:rPr>
          <w:b/>
          <w:bCs/>
        </w:rPr>
        <w:t>ook Chapter:</w:t>
      </w:r>
    </w:p>
    <w:p w14:paraId="59A35EB2" w14:textId="77777777" w:rsidR="003C09CA" w:rsidRDefault="003C09CA" w:rsidP="00B061AA">
      <w:pPr>
        <w:jc w:val="both"/>
      </w:pPr>
    </w:p>
    <w:p w14:paraId="76F09830" w14:textId="0D9AB553" w:rsidR="003C09CA" w:rsidRDefault="003C09CA" w:rsidP="00B061AA">
      <w:pPr>
        <w:jc w:val="both"/>
      </w:pPr>
      <w:r w:rsidRPr="003C09CA">
        <w:t>Springer Protocols</w:t>
      </w:r>
      <w:r>
        <w:t xml:space="preserve"> </w:t>
      </w:r>
      <w:r w:rsidRPr="003C09CA">
        <w:t>(2019)</w:t>
      </w:r>
      <w:r w:rsidR="00B43675">
        <w:t xml:space="preserve"> </w:t>
      </w:r>
      <w:proofErr w:type="spellStart"/>
      <w:r w:rsidRPr="003C09CA">
        <w:t>BioID</w:t>
      </w:r>
      <w:proofErr w:type="spellEnd"/>
      <w:r w:rsidRPr="003C09CA">
        <w:t>: A Proximity-Dependent Labeling Approach in Proteomics Study</w:t>
      </w:r>
      <w:r>
        <w:t xml:space="preserve"> </w:t>
      </w:r>
      <w:r w:rsidRPr="003C09CA">
        <w:rPr>
          <w:b/>
          <w:bCs/>
        </w:rPr>
        <w:t>Functional Proteomics</w:t>
      </w:r>
      <w:r w:rsidRPr="003C09CA">
        <w:t xml:space="preserve"> pp 143–151</w:t>
      </w:r>
    </w:p>
    <w:p w14:paraId="42439948" w14:textId="77777777" w:rsidR="003C09CA" w:rsidRPr="003C09CA" w:rsidRDefault="003C09CA" w:rsidP="00B061AA">
      <w:pPr>
        <w:jc w:val="both"/>
      </w:pPr>
    </w:p>
    <w:p w14:paraId="550D7DE3" w14:textId="1B0113EB" w:rsidR="00764215" w:rsidRPr="00793A5D" w:rsidRDefault="000F74E6" w:rsidP="00B061AA">
      <w:pPr>
        <w:pStyle w:val="ListParagraph"/>
        <w:numPr>
          <w:ilvl w:val="0"/>
          <w:numId w:val="52"/>
        </w:numPr>
        <w:ind w:left="0" w:hanging="270"/>
        <w:jc w:val="both"/>
        <w:rPr>
          <w:b/>
        </w:rPr>
      </w:pPr>
      <w:r w:rsidRPr="00793A5D">
        <w:rPr>
          <w:b/>
        </w:rPr>
        <w:t>A</w:t>
      </w:r>
      <w:r w:rsidR="00106E09" w:rsidRPr="00793A5D">
        <w:rPr>
          <w:b/>
        </w:rPr>
        <w:t>wards</w:t>
      </w:r>
    </w:p>
    <w:p w14:paraId="01A34BF4" w14:textId="77777777" w:rsidR="000F74E6" w:rsidRDefault="000F74E6" w:rsidP="00B061AA">
      <w:pPr>
        <w:jc w:val="both"/>
      </w:pPr>
    </w:p>
    <w:p w14:paraId="70A584FD" w14:textId="77777777" w:rsidR="000F74E6" w:rsidRPr="000F74E6" w:rsidRDefault="000F74E6" w:rsidP="00B061AA">
      <w:pPr>
        <w:jc w:val="both"/>
      </w:pPr>
      <w:r>
        <w:t>20</w:t>
      </w:r>
      <w:r w:rsidR="00740248">
        <w:t>11</w:t>
      </w:r>
      <w:r>
        <w:t xml:space="preserve"> Recipient of </w:t>
      </w:r>
      <w:r w:rsidRPr="000F74E6">
        <w:t>The Fellows Award for Research Excellence (FARE) Award from CCR/NCI</w:t>
      </w:r>
      <w:r>
        <w:t xml:space="preserve"> (Award to Di Lijun)</w:t>
      </w:r>
    </w:p>
    <w:p w14:paraId="42FFFB0C" w14:textId="032AF724" w:rsidR="00890094" w:rsidRDefault="000F74E6" w:rsidP="00B061AA">
      <w:pPr>
        <w:jc w:val="both"/>
      </w:pPr>
      <w:r w:rsidRPr="000F74E6">
        <w:t>2010 Selected as one of TOP 10 most significant advances of CCR/NCI</w:t>
      </w:r>
      <w:r>
        <w:t xml:space="preserve"> (Award to </w:t>
      </w:r>
      <w:r w:rsidR="002C168D">
        <w:t>Kevin Gardner Lab</w:t>
      </w:r>
      <w:r>
        <w:t>)</w:t>
      </w:r>
    </w:p>
    <w:p w14:paraId="290CDAC9" w14:textId="0A2AD72C" w:rsidR="00890094" w:rsidRDefault="00890094" w:rsidP="00B061AA">
      <w:pPr>
        <w:jc w:val="both"/>
      </w:pPr>
      <w:r>
        <w:rPr>
          <w:rFonts w:hint="eastAsia"/>
        </w:rPr>
        <w:t>2</w:t>
      </w:r>
      <w:r>
        <w:t>023 Selected for best poster award of 9th Macau symposium of Biomedical Sciences (Award to PhD student Tai Lixin)</w:t>
      </w:r>
    </w:p>
    <w:p w14:paraId="186D676D" w14:textId="27EF794A" w:rsidR="00890094" w:rsidRDefault="00890094" w:rsidP="00B061AA">
      <w:pPr>
        <w:jc w:val="both"/>
      </w:pPr>
      <w:r>
        <w:rPr>
          <w:rFonts w:hint="eastAsia"/>
        </w:rPr>
        <w:t>2</w:t>
      </w:r>
      <w:r>
        <w:t>022 Selected for best poster award of 8th Macau symposium of Biomedical Sciences (Award to PhD student Li Jiajia)</w:t>
      </w:r>
    </w:p>
    <w:p w14:paraId="346D1C18" w14:textId="101BFED7" w:rsidR="00890094" w:rsidRDefault="00890094" w:rsidP="00B061AA">
      <w:pPr>
        <w:jc w:val="both"/>
      </w:pPr>
      <w:r>
        <w:rPr>
          <w:rFonts w:hint="eastAsia"/>
        </w:rPr>
        <w:t>2</w:t>
      </w:r>
      <w:r>
        <w:t>021 Selected for best poster award of 7th Macau symposium of Biomedical Sciences (Award to PhD student Tai Lixin)</w:t>
      </w:r>
    </w:p>
    <w:p w14:paraId="4B7B6C59" w14:textId="6D320EC2" w:rsidR="00890094" w:rsidRDefault="00890094" w:rsidP="00B061AA">
      <w:pPr>
        <w:jc w:val="both"/>
      </w:pPr>
      <w:r>
        <w:rPr>
          <w:rFonts w:hint="eastAsia"/>
        </w:rPr>
        <w:lastRenderedPageBreak/>
        <w:t>2</w:t>
      </w:r>
      <w:r>
        <w:t>019 Selected for Graduate student award by FDCT (Award to PhD student Li Jingjing), Macau</w:t>
      </w:r>
    </w:p>
    <w:p w14:paraId="772524E8" w14:textId="2E379375" w:rsidR="00890094" w:rsidRDefault="00890094" w:rsidP="00B061AA">
      <w:pPr>
        <w:jc w:val="both"/>
      </w:pPr>
      <w:proofErr w:type="gramStart"/>
      <w:r>
        <w:rPr>
          <w:rFonts w:hint="eastAsia"/>
        </w:rPr>
        <w:t>2</w:t>
      </w:r>
      <w:r>
        <w:t>018  Selected</w:t>
      </w:r>
      <w:proofErr w:type="gramEnd"/>
      <w:r>
        <w:t xml:space="preserve"> for Graduate student award by FDCT (Award to PhD student Hao </w:t>
      </w:r>
      <w:proofErr w:type="spellStart"/>
      <w:r>
        <w:t>Dapeng</w:t>
      </w:r>
      <w:proofErr w:type="spellEnd"/>
      <w:r>
        <w:t>), Macau</w:t>
      </w:r>
    </w:p>
    <w:p w14:paraId="27D80850" w14:textId="714ECD41" w:rsidR="000F74E6" w:rsidRDefault="000F74E6" w:rsidP="00B061AA">
      <w:pPr>
        <w:jc w:val="both"/>
      </w:pPr>
      <w:r>
        <w:t>2015 Selected as 1</w:t>
      </w:r>
      <w:r w:rsidRPr="000F74E6">
        <w:rPr>
          <w:vertAlign w:val="superscript"/>
        </w:rPr>
        <w:t>st</w:t>
      </w:r>
      <w:r>
        <w:t xml:space="preserve"> prize for presentation of </w:t>
      </w:r>
      <w:proofErr w:type="gramStart"/>
      <w:r>
        <w:t>2th</w:t>
      </w:r>
      <w:proofErr w:type="gramEnd"/>
      <w:r>
        <w:t xml:space="preserve"> Macau symposium of Biomedical Sciences (</w:t>
      </w:r>
      <w:r w:rsidR="002C168D">
        <w:t xml:space="preserve">Award to </w:t>
      </w:r>
      <w:r>
        <w:t>PhD student Hao Dapeng)</w:t>
      </w:r>
    </w:p>
    <w:p w14:paraId="25C39C36" w14:textId="77777777" w:rsidR="000F74E6" w:rsidRDefault="000F74E6" w:rsidP="00B061AA">
      <w:pPr>
        <w:jc w:val="both"/>
      </w:pPr>
      <w:r w:rsidRPr="000F74E6">
        <w:t>2016 Recipient</w:t>
      </w:r>
      <w:r w:rsidR="002C168D">
        <w:t>s</w:t>
      </w:r>
      <w:r w:rsidRPr="000F74E6">
        <w:t xml:space="preserve"> of EMSO Asia travel award</w:t>
      </w:r>
      <w:r w:rsidR="002C168D">
        <w:t xml:space="preserve"> (Award to Di Lijun and PhD student Li jingjing)</w:t>
      </w:r>
    </w:p>
    <w:p w14:paraId="5C4C9177" w14:textId="77777777" w:rsidR="000F74E6" w:rsidRDefault="000F74E6" w:rsidP="00B061AA">
      <w:pPr>
        <w:jc w:val="both"/>
        <w:rPr>
          <w:sz w:val="22"/>
          <w:szCs w:val="22"/>
          <w:u w:val="single"/>
        </w:rPr>
      </w:pPr>
      <w:r>
        <w:t>2016 2</w:t>
      </w:r>
      <w:r w:rsidRPr="000F74E6">
        <w:rPr>
          <w:vertAlign w:val="superscript"/>
        </w:rPr>
        <w:t>nd</w:t>
      </w:r>
      <w:r>
        <w:t xml:space="preserve"> prize for presentation on </w:t>
      </w:r>
      <w:r w:rsidRPr="00B601B8">
        <w:rPr>
          <w:sz w:val="22"/>
          <w:szCs w:val="22"/>
          <w:u w:val="single"/>
        </w:rPr>
        <w:t>5th international oncology conference in Guangzhou</w:t>
      </w:r>
      <w:r w:rsidR="002C168D">
        <w:rPr>
          <w:sz w:val="22"/>
          <w:szCs w:val="22"/>
          <w:u w:val="single"/>
        </w:rPr>
        <w:t xml:space="preserve"> (Awarded to PhD student Li Peipei)</w:t>
      </w:r>
    </w:p>
    <w:p w14:paraId="007577DF" w14:textId="77777777" w:rsidR="000F74E6" w:rsidRDefault="000F74E6" w:rsidP="00B061AA">
      <w:pPr>
        <w:jc w:val="both"/>
        <w:rPr>
          <w:sz w:val="22"/>
          <w:szCs w:val="22"/>
          <w:u w:val="single"/>
        </w:rPr>
      </w:pPr>
      <w:r>
        <w:rPr>
          <w:sz w:val="22"/>
          <w:szCs w:val="22"/>
          <w:u w:val="single"/>
        </w:rPr>
        <w:t>201</w:t>
      </w:r>
      <w:r w:rsidR="00740248">
        <w:rPr>
          <w:sz w:val="22"/>
          <w:szCs w:val="22"/>
          <w:u w:val="single"/>
        </w:rPr>
        <w:t>5</w:t>
      </w:r>
      <w:r>
        <w:rPr>
          <w:sz w:val="22"/>
          <w:szCs w:val="22"/>
          <w:u w:val="single"/>
        </w:rPr>
        <w:t xml:space="preserve"> Recipient for 3</w:t>
      </w:r>
      <w:r w:rsidRPr="000F74E6">
        <w:rPr>
          <w:sz w:val="22"/>
          <w:szCs w:val="22"/>
          <w:u w:val="single"/>
          <w:vertAlign w:val="superscript"/>
        </w:rPr>
        <w:t>rd</w:t>
      </w:r>
      <w:r>
        <w:rPr>
          <w:sz w:val="22"/>
          <w:szCs w:val="22"/>
          <w:u w:val="single"/>
        </w:rPr>
        <w:t xml:space="preserve"> prize for presentation on 2016 national conference of biochemistry and molecular biology</w:t>
      </w:r>
      <w:r w:rsidR="002C168D">
        <w:rPr>
          <w:sz w:val="22"/>
          <w:szCs w:val="22"/>
          <w:u w:val="single"/>
        </w:rPr>
        <w:t xml:space="preserve"> (Awarded to Di Lijun)</w:t>
      </w:r>
    </w:p>
    <w:p w14:paraId="3584603B" w14:textId="77777777" w:rsidR="000F74E6" w:rsidRDefault="000F74E6" w:rsidP="00B061AA">
      <w:pPr>
        <w:jc w:val="both"/>
        <w:rPr>
          <w:sz w:val="22"/>
          <w:szCs w:val="22"/>
          <w:u w:val="single"/>
        </w:rPr>
      </w:pPr>
      <w:r>
        <w:rPr>
          <w:sz w:val="22"/>
          <w:szCs w:val="22"/>
          <w:u w:val="single"/>
        </w:rPr>
        <w:t>20</w:t>
      </w:r>
      <w:r w:rsidR="002C168D">
        <w:rPr>
          <w:sz w:val="22"/>
          <w:szCs w:val="22"/>
          <w:u w:val="single"/>
        </w:rPr>
        <w:t>17 Recipient of 1</w:t>
      </w:r>
      <w:r w:rsidR="002C168D" w:rsidRPr="002C168D">
        <w:rPr>
          <w:sz w:val="22"/>
          <w:szCs w:val="22"/>
          <w:u w:val="single"/>
          <w:vertAlign w:val="superscript"/>
        </w:rPr>
        <w:t>st</w:t>
      </w:r>
      <w:r w:rsidR="002C168D">
        <w:rPr>
          <w:sz w:val="22"/>
          <w:szCs w:val="22"/>
          <w:u w:val="single"/>
        </w:rPr>
        <w:t xml:space="preserve"> prize for presentation of 4</w:t>
      </w:r>
      <w:r w:rsidR="002C168D" w:rsidRPr="002C168D">
        <w:rPr>
          <w:sz w:val="22"/>
          <w:szCs w:val="22"/>
          <w:u w:val="single"/>
          <w:vertAlign w:val="superscript"/>
        </w:rPr>
        <w:t>th</w:t>
      </w:r>
      <w:r w:rsidR="002C168D">
        <w:rPr>
          <w:sz w:val="22"/>
          <w:szCs w:val="22"/>
          <w:u w:val="single"/>
        </w:rPr>
        <w:t xml:space="preserve"> Macau Symposium of Biomedical Sciences (Awarded to PhD student Hao Dapeng)</w:t>
      </w:r>
    </w:p>
    <w:p w14:paraId="326C9672" w14:textId="0716B262" w:rsidR="002C168D" w:rsidRDefault="002C168D" w:rsidP="00B061AA">
      <w:pPr>
        <w:jc w:val="both"/>
        <w:rPr>
          <w:sz w:val="22"/>
          <w:szCs w:val="22"/>
          <w:u w:val="single"/>
        </w:rPr>
      </w:pPr>
      <w:r>
        <w:rPr>
          <w:sz w:val="22"/>
          <w:szCs w:val="22"/>
          <w:u w:val="single"/>
        </w:rPr>
        <w:t>2017 Recipient of Outstanding Academic Staff (Awarded to Lijun Di)</w:t>
      </w:r>
    </w:p>
    <w:p w14:paraId="0CC60956" w14:textId="2802326C" w:rsidR="008D78C8" w:rsidRDefault="008D78C8" w:rsidP="00B061AA">
      <w:pPr>
        <w:jc w:val="both"/>
        <w:rPr>
          <w:sz w:val="22"/>
          <w:szCs w:val="22"/>
          <w:u w:val="single"/>
        </w:rPr>
      </w:pPr>
    </w:p>
    <w:p w14:paraId="77553039" w14:textId="1A27F67E" w:rsidR="008D78C8" w:rsidRDefault="008D78C8" w:rsidP="00B061AA">
      <w:pPr>
        <w:jc w:val="both"/>
        <w:rPr>
          <w:sz w:val="22"/>
          <w:szCs w:val="22"/>
          <w:u w:val="single"/>
        </w:rPr>
      </w:pPr>
    </w:p>
    <w:p w14:paraId="781745EF" w14:textId="19C4AEA7" w:rsidR="007E1BB5" w:rsidRPr="00106E09" w:rsidRDefault="00106E09" w:rsidP="00B061AA">
      <w:pPr>
        <w:pStyle w:val="ListParagraph"/>
        <w:numPr>
          <w:ilvl w:val="0"/>
          <w:numId w:val="43"/>
        </w:numPr>
        <w:tabs>
          <w:tab w:val="left" w:pos="0"/>
        </w:tabs>
        <w:autoSpaceDE w:val="0"/>
        <w:autoSpaceDN w:val="0"/>
        <w:adjustRightInd w:val="0"/>
        <w:ind w:left="360" w:hanging="630"/>
        <w:jc w:val="both"/>
        <w:rPr>
          <w:b/>
          <w:sz w:val="28"/>
          <w:szCs w:val="28"/>
          <w:lang w:val="it-IT"/>
        </w:rPr>
      </w:pPr>
      <w:r w:rsidRPr="00106E09">
        <w:rPr>
          <w:b/>
          <w:sz w:val="28"/>
          <w:szCs w:val="28"/>
          <w:lang w:val="it-IT"/>
        </w:rPr>
        <w:t>Grants</w:t>
      </w:r>
    </w:p>
    <w:p w14:paraId="2FE2DDD5" w14:textId="77777777" w:rsidR="007E1BB5" w:rsidRPr="001C1122" w:rsidRDefault="007E1BB5" w:rsidP="00B061AA">
      <w:pPr>
        <w:autoSpaceDE w:val="0"/>
        <w:autoSpaceDN w:val="0"/>
        <w:adjustRightInd w:val="0"/>
        <w:jc w:val="both"/>
        <w:rPr>
          <w:lang w:val="it-IT"/>
        </w:rPr>
      </w:pPr>
    </w:p>
    <w:p w14:paraId="2D64FF89" w14:textId="77777777" w:rsidR="007E1BB5" w:rsidRPr="00106E09" w:rsidRDefault="007E1BB5" w:rsidP="00B061AA">
      <w:pPr>
        <w:autoSpaceDE w:val="0"/>
        <w:autoSpaceDN w:val="0"/>
        <w:adjustRightInd w:val="0"/>
        <w:jc w:val="both"/>
        <w:rPr>
          <w:b/>
          <w:sz w:val="28"/>
          <w:szCs w:val="28"/>
          <w:lang w:val="it-IT"/>
        </w:rPr>
      </w:pPr>
      <w:r w:rsidRPr="00106E09">
        <w:rPr>
          <w:rFonts w:hint="eastAsia"/>
          <w:b/>
          <w:sz w:val="28"/>
          <w:szCs w:val="28"/>
          <w:lang w:val="it-IT"/>
        </w:rPr>
        <w:t>External grants</w:t>
      </w:r>
    </w:p>
    <w:p w14:paraId="16ABE55E" w14:textId="77777777" w:rsidR="007E1BB5" w:rsidRDefault="007E1BB5" w:rsidP="00B061AA">
      <w:pPr>
        <w:autoSpaceDE w:val="0"/>
        <w:autoSpaceDN w:val="0"/>
        <w:adjustRightInd w:val="0"/>
        <w:jc w:val="both"/>
        <w:rPr>
          <w:b/>
        </w:rPr>
      </w:pPr>
    </w:p>
    <w:p w14:paraId="5B8AFC45" w14:textId="77777777" w:rsidR="007E1BB5" w:rsidRPr="00106E09" w:rsidRDefault="007E1BB5" w:rsidP="00B061AA">
      <w:pPr>
        <w:pStyle w:val="ListParagraph"/>
        <w:numPr>
          <w:ilvl w:val="0"/>
          <w:numId w:val="45"/>
        </w:numPr>
        <w:spacing w:line="360" w:lineRule="auto"/>
        <w:ind w:left="0" w:hanging="270"/>
        <w:jc w:val="both"/>
        <w:rPr>
          <w:b/>
        </w:rPr>
      </w:pPr>
      <w:r w:rsidRPr="00106E09">
        <w:rPr>
          <w:b/>
        </w:rPr>
        <w:t xml:space="preserve">Science and Technology Development Fund (FDCT) of Macao SAR </w:t>
      </w:r>
    </w:p>
    <w:p w14:paraId="5E0D855D" w14:textId="60E2B7A6" w:rsidR="00B97743" w:rsidRDefault="00B97743" w:rsidP="00B061AA">
      <w:pPr>
        <w:autoSpaceDE w:val="0"/>
        <w:autoSpaceDN w:val="0"/>
        <w:jc w:val="both"/>
        <w:rPr>
          <w:color w:val="000000"/>
          <w:lang w:eastAsia="zh-TW"/>
        </w:rPr>
      </w:pPr>
      <w:r w:rsidRPr="00B97743">
        <w:rPr>
          <w:b/>
        </w:rPr>
        <w:t xml:space="preserve">Title of project: </w:t>
      </w:r>
      <w:r w:rsidRPr="00B97743">
        <w:rPr>
          <w:i/>
        </w:rPr>
        <w:t xml:space="preserve">Study of the Trim28 nuclear retaining and the switch of fatty acid metabolism in inhibiting </w:t>
      </w:r>
      <w:proofErr w:type="gramStart"/>
      <w:r w:rsidRPr="00B97743">
        <w:rPr>
          <w:i/>
        </w:rPr>
        <w:t>the autophagy</w:t>
      </w:r>
      <w:proofErr w:type="gramEnd"/>
      <w:r w:rsidRPr="00B97743">
        <w:rPr>
          <w:i/>
        </w:rPr>
        <w:t xml:space="preserve"> and increasing the breast cancer metastasis </w:t>
      </w:r>
      <w:proofErr w:type="gramStart"/>
      <w:r w:rsidRPr="00B97743">
        <w:rPr>
          <w:i/>
        </w:rPr>
        <w:t xml:space="preserve">risk </w:t>
      </w:r>
      <w:r>
        <w:rPr>
          <w:rFonts w:ascii="Arial" w:eastAsia="PMingLiU" w:hAnsi="Arial" w:cs="Arial"/>
        </w:rPr>
        <w:t xml:space="preserve"> </w:t>
      </w:r>
      <w:r w:rsidRPr="003D5795">
        <w:rPr>
          <w:rFonts w:ascii="Arial" w:eastAsia="PMingLiU" w:hAnsi="Arial" w:cs="Arial"/>
        </w:rPr>
        <w:t>0048</w:t>
      </w:r>
      <w:proofErr w:type="gramEnd"/>
      <w:r w:rsidRPr="003D5795">
        <w:rPr>
          <w:rFonts w:ascii="Arial" w:eastAsia="PMingLiU" w:hAnsi="Arial" w:cs="Arial"/>
        </w:rPr>
        <w:t>/2022/A1</w:t>
      </w:r>
      <w:r>
        <w:rPr>
          <w:rFonts w:ascii="Arial" w:eastAsia="PMingLiU" w:hAnsi="Arial" w:cs="Arial"/>
        </w:rPr>
        <w:t xml:space="preserve"> </w:t>
      </w:r>
      <w:r>
        <w:rPr>
          <w:color w:val="000000"/>
          <w:lang w:eastAsia="zh-TW"/>
        </w:rPr>
        <w:t>Project Start date: 17/12/2022  Project End date: 16/12/2025  Duration: 36 months</w:t>
      </w:r>
    </w:p>
    <w:p w14:paraId="04A45FEF" w14:textId="066281B8" w:rsidR="00B97743" w:rsidRDefault="00B97743" w:rsidP="00B061AA">
      <w:pPr>
        <w:jc w:val="both"/>
        <w:rPr>
          <w:b/>
        </w:rPr>
      </w:pPr>
      <w:r w:rsidRPr="00B97743">
        <w:rPr>
          <w:b/>
        </w:rPr>
        <w:t xml:space="preserve">Title of project: </w:t>
      </w:r>
      <w:r w:rsidRPr="00B97743">
        <w:rPr>
          <w:i/>
        </w:rPr>
        <w:t xml:space="preserve">Metabolomics study of lung metastasis of breast cancer and lung cancer and the translational research </w:t>
      </w:r>
      <w:r w:rsidRPr="00841580">
        <w:rPr>
          <w:rFonts w:ascii="Arial" w:eastAsia="PMingLiU" w:hAnsi="Arial" w:cs="Arial"/>
        </w:rPr>
        <w:t xml:space="preserve">0054/2022/AMJ </w:t>
      </w:r>
      <w:r>
        <w:rPr>
          <w:color w:val="000000"/>
          <w:lang w:eastAsia="zh-TW"/>
        </w:rPr>
        <w:t>Project Start date: 17/12/</w:t>
      </w:r>
      <w:proofErr w:type="gramStart"/>
      <w:r>
        <w:rPr>
          <w:color w:val="000000"/>
          <w:lang w:eastAsia="zh-TW"/>
        </w:rPr>
        <w:t>2022  Project</w:t>
      </w:r>
      <w:proofErr w:type="gramEnd"/>
      <w:r>
        <w:rPr>
          <w:color w:val="000000"/>
          <w:lang w:eastAsia="zh-TW"/>
        </w:rPr>
        <w:t xml:space="preserve"> End date: 16/06/2025 Duration: 30 months</w:t>
      </w:r>
    </w:p>
    <w:p w14:paraId="62096F03" w14:textId="673202DA" w:rsidR="007E1BB5" w:rsidRPr="00111671" w:rsidRDefault="007E1BB5" w:rsidP="00B061AA">
      <w:pPr>
        <w:jc w:val="both"/>
      </w:pPr>
      <w:r w:rsidRPr="00111671">
        <w:rPr>
          <w:b/>
        </w:rPr>
        <w:t>Title of project:</w:t>
      </w:r>
      <w:r w:rsidRPr="00111671">
        <w:t xml:space="preserve"> </w:t>
      </w:r>
      <w:r w:rsidRPr="00111671">
        <w:rPr>
          <w:i/>
        </w:rPr>
        <w:t>Mechanism study of GSK3 regulated obesity-induced inflammation within white adipose tissue and its application in disease prevention and treatment</w:t>
      </w:r>
      <w:r w:rsidRPr="00111671">
        <w:t xml:space="preserve"> MOP 2,400,000 FDCT/0117/2018/A3Project start date: 29/06/2019    Project end date: 28/06/2022</w:t>
      </w:r>
    </w:p>
    <w:p w14:paraId="1EF4C313" w14:textId="2F520EEE" w:rsidR="007E1BB5" w:rsidRDefault="007E1BB5" w:rsidP="00B061AA">
      <w:pPr>
        <w:jc w:val="both"/>
      </w:pPr>
      <w:r w:rsidRPr="00111671">
        <w:rPr>
          <w:b/>
        </w:rPr>
        <w:t>Title of project:</w:t>
      </w:r>
      <w:r w:rsidRPr="00111671">
        <w:t xml:space="preserve"> </w:t>
      </w:r>
      <w:r w:rsidRPr="00111671">
        <w:rPr>
          <w:rFonts w:hint="eastAsia"/>
          <w:i/>
        </w:rPr>
        <w:t>Characterization of metabolic activities of metastatic cancer cells and investigation its impact on CtBP dimerization and CtBP regulation of cancer metastasis</w:t>
      </w:r>
      <w:r w:rsidRPr="00111671">
        <w:t xml:space="preserve"> Funding Amount: MOP 2,163,000</w:t>
      </w:r>
      <w:r>
        <w:t xml:space="preserve"> </w:t>
      </w:r>
      <w:r w:rsidRPr="00111671">
        <w:t>Funding Code: FDCT/0014/2018/A1Project start date: 20/06/2018    Project end date: 28/06/2021</w:t>
      </w:r>
    </w:p>
    <w:p w14:paraId="7D76AD4F" w14:textId="186AD409" w:rsidR="007E1BB5" w:rsidRDefault="007E1BB5" w:rsidP="00B061AA">
      <w:pPr>
        <w:spacing w:line="360" w:lineRule="auto"/>
        <w:jc w:val="both"/>
      </w:pPr>
      <w:r w:rsidRPr="00B97743">
        <w:rPr>
          <w:b/>
        </w:rPr>
        <w:t xml:space="preserve">Title of project: </w:t>
      </w:r>
      <w:r w:rsidRPr="00B97743">
        <w:rPr>
          <w:i/>
        </w:rPr>
        <w:t xml:space="preserve">Investigation of CtBP mediated neoplastic transformation: Mechanisms and Drug </w:t>
      </w:r>
      <w:proofErr w:type="gramStart"/>
      <w:r w:rsidRPr="00B97743">
        <w:rPr>
          <w:i/>
        </w:rPr>
        <w:t xml:space="preserve">discover </w:t>
      </w:r>
      <w:r w:rsidRPr="002A2CF4">
        <w:t> </w:t>
      </w:r>
      <w:r>
        <w:t>FDCT</w:t>
      </w:r>
      <w:proofErr w:type="gramEnd"/>
      <w:r w:rsidRPr="002A2CF4">
        <w:t> /025/2014/A1</w:t>
      </w:r>
      <w:r>
        <w:t>Amount of fund acquired:</w:t>
      </w:r>
      <w:r w:rsidRPr="002A2CF4">
        <w:t xml:space="preserve"> 2</w:t>
      </w:r>
      <w:r>
        <w:t>,</w:t>
      </w:r>
      <w:r w:rsidRPr="002A2CF4">
        <w:t>010</w:t>
      </w:r>
      <w:r>
        <w:t>,</w:t>
      </w:r>
      <w:r w:rsidRPr="002A2CF4">
        <w:t>000</w:t>
      </w:r>
      <w:r>
        <w:t xml:space="preserve"> MOP</w:t>
      </w:r>
      <w:r w:rsidR="00B97743">
        <w:t xml:space="preserve"> </w:t>
      </w:r>
      <w:r>
        <w:t>Dates</w:t>
      </w:r>
      <w:proofErr w:type="gramStart"/>
      <w:r>
        <w:t>:</w:t>
      </w:r>
      <w:r w:rsidRPr="002A2CF4">
        <w:t xml:space="preserve">  20</w:t>
      </w:r>
      <w:proofErr w:type="gramEnd"/>
      <w:r w:rsidRPr="002A2CF4">
        <w:t>/01/2015</w:t>
      </w:r>
    </w:p>
    <w:p w14:paraId="29AAB015" w14:textId="7DF34436" w:rsidR="007E1BB5" w:rsidRDefault="007E1BB5" w:rsidP="00B061AA">
      <w:pPr>
        <w:spacing w:line="360" w:lineRule="auto"/>
        <w:jc w:val="both"/>
      </w:pPr>
      <w:r w:rsidRPr="00B97743">
        <w:rPr>
          <w:b/>
          <w:bCs/>
        </w:rPr>
        <w:t>Title of project:</w:t>
      </w:r>
      <w:r>
        <w:t xml:space="preserve"> </w:t>
      </w:r>
      <w:r w:rsidRPr="00B97743">
        <w:rPr>
          <w:i/>
        </w:rPr>
        <w:t>Investigation of CtBP regulated cancer cell metabolic pathways: Mechanisms and Drug discovery</w:t>
      </w:r>
      <w:r w:rsidRPr="002A2CF4">
        <w:t xml:space="preserve"> </w:t>
      </w:r>
      <w:r>
        <w:t>FDCT</w:t>
      </w:r>
      <w:r w:rsidRPr="002A2CF4">
        <w:t> </w:t>
      </w:r>
      <w:r>
        <w:t>/088/2014/A2)</w:t>
      </w:r>
      <w:r w:rsidR="00B97743">
        <w:t xml:space="preserve"> </w:t>
      </w:r>
      <w:r>
        <w:t>Dates:</w:t>
      </w:r>
      <w:r w:rsidRPr="002A2CF4">
        <w:t xml:space="preserve">  20/01/2015</w:t>
      </w:r>
    </w:p>
    <w:p w14:paraId="1431CF67" w14:textId="77777777" w:rsidR="007E1BB5" w:rsidRPr="00106E09" w:rsidRDefault="007E1BB5" w:rsidP="00B061AA">
      <w:pPr>
        <w:pStyle w:val="ListParagraph"/>
        <w:numPr>
          <w:ilvl w:val="0"/>
          <w:numId w:val="44"/>
        </w:numPr>
        <w:spacing w:line="360" w:lineRule="auto"/>
        <w:ind w:left="0" w:hanging="180"/>
        <w:jc w:val="both"/>
        <w:rPr>
          <w:b/>
        </w:rPr>
      </w:pPr>
      <w:r w:rsidRPr="00106E09">
        <w:rPr>
          <w:b/>
        </w:rPr>
        <w:t>National Science Foundation (</w:t>
      </w:r>
      <w:r w:rsidRPr="00106E09">
        <w:rPr>
          <w:b/>
        </w:rPr>
        <w:t>国家自然科学基金</w:t>
      </w:r>
      <w:r w:rsidRPr="00106E09">
        <w:rPr>
          <w:rFonts w:hint="eastAsia"/>
          <w:b/>
        </w:rPr>
        <w:t>)</w:t>
      </w:r>
    </w:p>
    <w:p w14:paraId="33A420E4" w14:textId="012A95A8" w:rsidR="007E1BB5" w:rsidRDefault="007E1BB5" w:rsidP="00B061AA">
      <w:pPr>
        <w:spacing w:line="360" w:lineRule="auto"/>
        <w:jc w:val="both"/>
        <w:rPr>
          <w:b/>
        </w:rPr>
      </w:pPr>
      <w:r w:rsidRPr="002821D2">
        <w:rPr>
          <w:b/>
          <w:bCs/>
        </w:rPr>
        <w:lastRenderedPageBreak/>
        <w:t xml:space="preserve">Title of project: </w:t>
      </w:r>
      <w:r>
        <w:rPr>
          <w:rFonts w:ascii="FangSong_GB2312" w:eastAsia="FangSong_GB2312" w:cs="FangSong_GB2312"/>
        </w:rPr>
        <w:t>CtBP</w:t>
      </w:r>
      <w:r>
        <w:rPr>
          <w:rFonts w:ascii="FangSong_GB2312" w:eastAsia="FangSong_GB2312" w:cs="FangSong_GB2312" w:hint="eastAsia"/>
        </w:rPr>
        <w:t>调控胆固醇代谢稳态在乳腺癌恶化转移中的作用（</w:t>
      </w:r>
      <w:r>
        <w:rPr>
          <w:rFonts w:ascii="FangSong_GB2312" w:eastAsia="FangSong_GB2312" w:cs="FangSong_GB2312"/>
        </w:rPr>
        <w:t>81772980</w:t>
      </w:r>
      <w:r>
        <w:rPr>
          <w:rFonts w:ascii="FangSong_GB2312" w:eastAsia="FangSong_GB2312" w:cs="FangSong_GB2312" w:hint="eastAsia"/>
        </w:rPr>
        <w:t>面上</w:t>
      </w:r>
      <w:r>
        <w:rPr>
          <w:rFonts w:ascii="FangSong_GB2312" w:eastAsia="FangSong_GB2312" w:cs="FangSong_GB2312"/>
        </w:rPr>
        <w:t>项目</w:t>
      </w:r>
      <w:r>
        <w:rPr>
          <w:rFonts w:ascii="FangSong_GB2312" w:eastAsia="FangSong_GB2312" w:cs="FangSong_GB2312" w:hint="eastAsia"/>
        </w:rPr>
        <w:t>）</w:t>
      </w:r>
    </w:p>
    <w:p w14:paraId="3A8E9229" w14:textId="77777777" w:rsidR="007E1BB5" w:rsidRDefault="007E1BB5" w:rsidP="00B061AA">
      <w:pPr>
        <w:autoSpaceDE w:val="0"/>
        <w:autoSpaceDN w:val="0"/>
        <w:adjustRightInd w:val="0"/>
        <w:jc w:val="both"/>
        <w:rPr>
          <w:b/>
        </w:rPr>
      </w:pPr>
    </w:p>
    <w:p w14:paraId="0A8A05BD" w14:textId="77777777" w:rsidR="007E1BB5" w:rsidRPr="004C7DBF" w:rsidRDefault="007E1BB5" w:rsidP="00B061AA">
      <w:pPr>
        <w:autoSpaceDE w:val="0"/>
        <w:autoSpaceDN w:val="0"/>
        <w:adjustRightInd w:val="0"/>
        <w:jc w:val="both"/>
        <w:rPr>
          <w:b/>
          <w:sz w:val="32"/>
          <w:u w:val="single"/>
          <w:lang w:val="it-IT"/>
        </w:rPr>
      </w:pPr>
      <w:r w:rsidRPr="004C7DBF">
        <w:rPr>
          <w:rFonts w:hint="eastAsia"/>
          <w:b/>
          <w:sz w:val="32"/>
          <w:u w:val="single"/>
          <w:lang w:val="it-IT"/>
        </w:rPr>
        <w:t>Internal grants</w:t>
      </w:r>
    </w:p>
    <w:p w14:paraId="79EBA8DA" w14:textId="77777777" w:rsidR="007E1BB5" w:rsidRDefault="007E1BB5" w:rsidP="00B061AA">
      <w:pPr>
        <w:spacing w:line="360" w:lineRule="auto"/>
        <w:jc w:val="both"/>
      </w:pPr>
    </w:p>
    <w:p w14:paraId="37D02081" w14:textId="6CC0068C" w:rsidR="002821D2" w:rsidRDefault="002821D2" w:rsidP="00B061AA">
      <w:pPr>
        <w:spacing w:line="276" w:lineRule="auto"/>
        <w:jc w:val="both"/>
        <w:rPr>
          <w:color w:val="000000"/>
          <w:sz w:val="20"/>
          <w:szCs w:val="20"/>
        </w:rPr>
      </w:pPr>
      <w:r w:rsidRPr="002821D2">
        <w:rPr>
          <w:b/>
          <w:bCs/>
        </w:rPr>
        <w:t>Title of project:</w:t>
      </w:r>
      <w:r w:rsidRPr="008379F1">
        <w:t xml:space="preserve"> </w:t>
      </w:r>
      <w:r w:rsidRPr="002821D2">
        <w:rPr>
          <w:i/>
        </w:rPr>
        <w:t xml:space="preserve"> CtBP and SIRT4 mediate the glycolysis promoted glutamine metabolism in cancer cells </w:t>
      </w:r>
      <w:r w:rsidRPr="008379F1">
        <w:rPr>
          <w:b/>
        </w:rPr>
        <w:t>SRG</w:t>
      </w:r>
      <w:r>
        <w:t xml:space="preserve"> </w:t>
      </w:r>
      <w:r w:rsidRPr="008379F1">
        <w:t>(SRG2013-00044-FHS</w:t>
      </w:r>
      <w:r>
        <w:t>) Dates:</w:t>
      </w:r>
      <w:r w:rsidRPr="002A2CF4">
        <w:t xml:space="preserve"> </w:t>
      </w:r>
      <w:r>
        <w:t xml:space="preserve"> 10/01</w:t>
      </w:r>
      <w:r w:rsidRPr="002A2CF4">
        <w:t>/201</w:t>
      </w:r>
      <w:r>
        <w:t>3</w:t>
      </w:r>
    </w:p>
    <w:p w14:paraId="5CDAAFE1" w14:textId="7D35B217" w:rsidR="007E1BB5" w:rsidRDefault="007E1BB5" w:rsidP="00B061AA">
      <w:pPr>
        <w:spacing w:line="276" w:lineRule="auto"/>
        <w:jc w:val="both"/>
      </w:pPr>
      <w:r w:rsidRPr="002821D2">
        <w:rPr>
          <w:b/>
          <w:bCs/>
        </w:rPr>
        <w:t xml:space="preserve">Title of project: </w:t>
      </w:r>
      <w:r w:rsidRPr="002821D2">
        <w:rPr>
          <w:i/>
        </w:rPr>
        <w:t>The mechanism of CtBP promoted tumorigenesis and tumor prevention by targeting CtBP</w:t>
      </w:r>
      <w:r w:rsidR="002821D2">
        <w:t xml:space="preserve"> </w:t>
      </w:r>
      <w:r>
        <w:t>MYRG2015-00037</w:t>
      </w:r>
      <w:r w:rsidRPr="004328AE">
        <w:t>-FHS</w:t>
      </w:r>
      <w:r>
        <w:t xml:space="preserve">  04/01</w:t>
      </w:r>
      <w:r w:rsidRPr="002A2CF4">
        <w:t>/2015</w:t>
      </w:r>
    </w:p>
    <w:p w14:paraId="20DB3DE2" w14:textId="37FA0B49" w:rsidR="007E1BB5" w:rsidRDefault="007E1BB5" w:rsidP="00B061AA">
      <w:pPr>
        <w:spacing w:line="276" w:lineRule="auto"/>
        <w:jc w:val="both"/>
      </w:pPr>
      <w:r w:rsidRPr="002821D2">
        <w:rPr>
          <w:b/>
          <w:bCs/>
        </w:rPr>
        <w:t xml:space="preserve">Title of project: </w:t>
      </w:r>
      <w:r w:rsidR="002821D2" w:rsidRPr="002821D2">
        <w:rPr>
          <w:i/>
        </w:rPr>
        <w:t>I</w:t>
      </w:r>
      <w:r w:rsidRPr="002821D2">
        <w:rPr>
          <w:i/>
        </w:rPr>
        <w:t xml:space="preserve">nvestigating the role of CtBP in regulating insulin secretion of pancreatic beta cells and the correlation of CtBP to the pathogenesis of diabetes related to energy metabolism </w:t>
      </w:r>
      <w:r>
        <w:t>MYRG2015-00167</w:t>
      </w:r>
      <w:r w:rsidRPr="004328AE">
        <w:t>-FHS</w:t>
      </w:r>
      <w:r w:rsidR="002821D2">
        <w:t xml:space="preserve"> </w:t>
      </w:r>
      <w:r w:rsidRPr="002A2CF4">
        <w:t xml:space="preserve"> </w:t>
      </w:r>
      <w:r>
        <w:t xml:space="preserve"> 04/01</w:t>
      </w:r>
      <w:r w:rsidRPr="002A2CF4">
        <w:t>/2015</w:t>
      </w:r>
    </w:p>
    <w:p w14:paraId="1F92F8C5" w14:textId="59434C25" w:rsidR="007E1BB5" w:rsidRDefault="007E1BB5" w:rsidP="00B061AA">
      <w:pPr>
        <w:spacing w:line="276" w:lineRule="auto"/>
        <w:jc w:val="both"/>
      </w:pPr>
      <w:r w:rsidRPr="002821D2">
        <w:rPr>
          <w:b/>
          <w:bCs/>
        </w:rPr>
        <w:t xml:space="preserve">Title of project: </w:t>
      </w:r>
      <w:r w:rsidRPr="002821D2">
        <w:rPr>
          <w:i/>
        </w:rPr>
        <w:t>Investigating the function and mechanism of GSK3β in contributing to development of obesity and its associated insulin resistance via modulating adipogenesis, energy metabolism and adipose tissue inflammation</w:t>
      </w:r>
      <w:r w:rsidRPr="00765456">
        <w:t xml:space="preserve"> </w:t>
      </w:r>
      <w:r w:rsidRPr="00765456">
        <w:rPr>
          <w:b/>
        </w:rPr>
        <w:t>MYRG</w:t>
      </w:r>
      <w:r w:rsidRPr="00765456">
        <w:t>2016-00251-FHS</w:t>
      </w:r>
      <w:r w:rsidR="002821D2">
        <w:t xml:space="preserve"> </w:t>
      </w:r>
      <w:r w:rsidRPr="00765456">
        <w:t>Dates: 01/01/2017 840,000 MOP</w:t>
      </w:r>
    </w:p>
    <w:p w14:paraId="588DD82D" w14:textId="42B2EA73" w:rsidR="007E1BB5" w:rsidRDefault="007E1BB5" w:rsidP="00B061AA">
      <w:pPr>
        <w:jc w:val="both"/>
      </w:pPr>
      <w:r w:rsidRPr="002821D2">
        <w:rPr>
          <w:b/>
          <w:bCs/>
        </w:rPr>
        <w:t xml:space="preserve">Title of project: </w:t>
      </w:r>
      <w:r w:rsidRPr="002821D2">
        <w:rPr>
          <w:i/>
        </w:rPr>
        <w:t>Investigating the function and</w:t>
      </w:r>
      <w:r w:rsidR="002821D2">
        <w:rPr>
          <w:i/>
        </w:rPr>
        <w:t xml:space="preserve"> </w:t>
      </w:r>
      <w:r w:rsidRPr="002821D2">
        <w:rPr>
          <w:i/>
        </w:rPr>
        <w:t>mechanism of GSK3¦Â in contributing to development of obesity and its associated insulin resistance via modulating adipogenesis, energy metabolism and adipose tissue inflammation"</w:t>
      </w:r>
      <w:r w:rsidRPr="007E1BB5">
        <w:t xml:space="preserve"> </w:t>
      </w:r>
      <w:r>
        <w:t>MYRG2016-00251-</w:t>
      </w:r>
      <w:proofErr w:type="gramStart"/>
      <w:r>
        <w:t xml:space="preserve">FHS  </w:t>
      </w:r>
      <w:r w:rsidRPr="00765456">
        <w:t>Dates</w:t>
      </w:r>
      <w:proofErr w:type="gramEnd"/>
      <w:r w:rsidRPr="00765456">
        <w:t xml:space="preserve">: 01/01/2017 </w:t>
      </w:r>
    </w:p>
    <w:p w14:paraId="7055CD22" w14:textId="4B228E96" w:rsidR="007E1BB5" w:rsidRDefault="007E1BB5" w:rsidP="00B061AA">
      <w:pPr>
        <w:jc w:val="both"/>
      </w:pPr>
      <w:r w:rsidRPr="00BE3064">
        <w:rPr>
          <w:b/>
          <w:bCs/>
        </w:rPr>
        <w:t>Title of project</w:t>
      </w:r>
      <w:r w:rsidR="00BE3064">
        <w:rPr>
          <w:b/>
          <w:bCs/>
        </w:rPr>
        <w:t>:</w:t>
      </w:r>
      <w:r w:rsidRPr="00BE3064">
        <w:rPr>
          <w:b/>
          <w:bCs/>
        </w:rPr>
        <w:t xml:space="preserve"> </w:t>
      </w:r>
      <w:r w:rsidRPr="00BE3064">
        <w:rPr>
          <w:rFonts w:hint="eastAsia"/>
          <w:i/>
        </w:rPr>
        <w:t>Mechanism study of breast cancer metastasis in the perspective of cholesterol homeostasis</w:t>
      </w:r>
      <w:r>
        <w:rPr>
          <w:rFonts w:hint="eastAsia"/>
        </w:rPr>
        <w:t xml:space="preserve"> MYRG2018-00158-FHS    </w:t>
      </w:r>
    </w:p>
    <w:p w14:paraId="0965DAD6" w14:textId="518F006F" w:rsidR="007E1BB5" w:rsidRDefault="00BE3064" w:rsidP="00B061AA">
      <w:pPr>
        <w:autoSpaceDE w:val="0"/>
        <w:autoSpaceDN w:val="0"/>
        <w:adjustRightInd w:val="0"/>
        <w:jc w:val="both"/>
        <w:rPr>
          <w:b/>
        </w:rPr>
      </w:pPr>
      <w:r w:rsidRPr="00BE3064">
        <w:rPr>
          <w:b/>
          <w:bCs/>
        </w:rPr>
        <w:t>Title of project</w:t>
      </w:r>
      <w:r>
        <w:rPr>
          <w:b/>
          <w:bCs/>
        </w:rPr>
        <w:t xml:space="preserve">: </w:t>
      </w:r>
      <w:r w:rsidRPr="00BE3064">
        <w:rPr>
          <w:i/>
        </w:rPr>
        <w:t xml:space="preserve">Investigation of novel autophagy repressing CtBP-Trim28 complex and its function in cancer development </w:t>
      </w:r>
      <w:r>
        <w:rPr>
          <w:rFonts w:ascii="Arial Unicode MS" w:hAnsi="Arial Unicode MS"/>
          <w:color w:val="333333"/>
          <w:sz w:val="21"/>
          <w:szCs w:val="21"/>
          <w:shd w:val="clear" w:color="auto" w:fill="FFFFFF"/>
        </w:rPr>
        <w:t xml:space="preserve">MYRG2022-00173-FHS </w:t>
      </w:r>
    </w:p>
    <w:p w14:paraId="57673DB0" w14:textId="77777777" w:rsidR="007E1BB5" w:rsidRDefault="007E1BB5" w:rsidP="00B061AA">
      <w:pPr>
        <w:autoSpaceDE w:val="0"/>
        <w:autoSpaceDN w:val="0"/>
        <w:adjustRightInd w:val="0"/>
        <w:jc w:val="both"/>
        <w:rPr>
          <w:b/>
        </w:rPr>
      </w:pPr>
    </w:p>
    <w:p w14:paraId="306926C3" w14:textId="76D2C2BD" w:rsidR="007E1BB5" w:rsidRPr="00106E09" w:rsidRDefault="00106E09" w:rsidP="00B061AA">
      <w:pPr>
        <w:pStyle w:val="ListParagraph"/>
        <w:numPr>
          <w:ilvl w:val="0"/>
          <w:numId w:val="46"/>
        </w:numPr>
        <w:autoSpaceDE w:val="0"/>
        <w:autoSpaceDN w:val="0"/>
        <w:adjustRightInd w:val="0"/>
        <w:ind w:left="90"/>
        <w:jc w:val="both"/>
        <w:rPr>
          <w:b/>
          <w:sz w:val="28"/>
          <w:szCs w:val="28"/>
        </w:rPr>
      </w:pPr>
      <w:r w:rsidRPr="00106E09">
        <w:rPr>
          <w:b/>
          <w:sz w:val="28"/>
          <w:szCs w:val="28"/>
        </w:rPr>
        <w:t>Conference publications</w:t>
      </w:r>
    </w:p>
    <w:p w14:paraId="4D00D464" w14:textId="77777777" w:rsidR="007E1BB5" w:rsidRDefault="007E1BB5" w:rsidP="00B061AA">
      <w:pPr>
        <w:autoSpaceDE w:val="0"/>
        <w:autoSpaceDN w:val="0"/>
        <w:adjustRightInd w:val="0"/>
        <w:jc w:val="both"/>
      </w:pPr>
    </w:p>
    <w:p w14:paraId="33E0DA18" w14:textId="77777777" w:rsidR="007E1BB5" w:rsidRPr="001A6986" w:rsidRDefault="007E1BB5" w:rsidP="00B061AA">
      <w:pPr>
        <w:autoSpaceDE w:val="0"/>
        <w:autoSpaceDN w:val="0"/>
        <w:adjustRightInd w:val="0"/>
        <w:jc w:val="both"/>
        <w:rPr>
          <w:u w:val="single"/>
        </w:rPr>
      </w:pPr>
      <w:r>
        <w:rPr>
          <w:b/>
        </w:rPr>
        <w:t xml:space="preserve">2006 </w:t>
      </w:r>
      <w:r w:rsidRPr="002F7922">
        <w:rPr>
          <w:b/>
        </w:rPr>
        <w:t>Lijun Di</w:t>
      </w:r>
      <w:r>
        <w:t xml:space="preserve">, Li Wang, </w:t>
      </w:r>
      <w:proofErr w:type="spellStart"/>
      <w:r>
        <w:t>Depei</w:t>
      </w:r>
      <w:proofErr w:type="spellEnd"/>
      <w:r>
        <w:t>, Liu</w:t>
      </w:r>
      <w:r w:rsidRPr="001A6986">
        <w:rPr>
          <w:b/>
          <w:u w:val="single"/>
        </w:rPr>
        <w:t>†</w:t>
      </w:r>
      <w:r w:rsidRPr="001A6986">
        <w:rPr>
          <w:u w:val="single"/>
        </w:rPr>
        <w:t xml:space="preserve">, 15th conference on Hemoglobin Switching, Oxford, London, UK. “Associated chromatin assay of mouse α-globin gene cluster and identification of an a-globin gene-specific silencer”  Blood Cells, Molecules, and Diseases, Volume 38, Issue 2, March-April 2007, Pages 152-153  </w:t>
      </w:r>
    </w:p>
    <w:p w14:paraId="541B956C" w14:textId="77777777" w:rsidR="007E1BB5" w:rsidRPr="001A6986" w:rsidRDefault="007E1BB5" w:rsidP="00B061AA">
      <w:pPr>
        <w:autoSpaceDE w:val="0"/>
        <w:autoSpaceDN w:val="0"/>
        <w:adjustRightInd w:val="0"/>
        <w:jc w:val="both"/>
        <w:rPr>
          <w:u w:val="single"/>
        </w:rPr>
      </w:pPr>
      <w:r>
        <w:rPr>
          <w:b/>
        </w:rPr>
        <w:t xml:space="preserve">2008 </w:t>
      </w:r>
      <w:r w:rsidRPr="001A6986">
        <w:rPr>
          <w:b/>
          <w:u w:val="single"/>
        </w:rPr>
        <w:t>Lijun Di</w:t>
      </w:r>
      <w:r w:rsidRPr="001A6986">
        <w:rPr>
          <w:u w:val="single"/>
        </w:rPr>
        <w:t xml:space="preserve">, Li Wang, </w:t>
      </w:r>
      <w:proofErr w:type="spellStart"/>
      <w:r w:rsidRPr="001A6986">
        <w:rPr>
          <w:u w:val="single"/>
        </w:rPr>
        <w:t>Depei</w:t>
      </w:r>
      <w:proofErr w:type="spellEnd"/>
      <w:r w:rsidRPr="001A6986">
        <w:rPr>
          <w:u w:val="single"/>
        </w:rPr>
        <w:t>, Liu</w:t>
      </w:r>
      <w:r w:rsidRPr="001A6986">
        <w:rPr>
          <w:b/>
          <w:u w:val="single"/>
        </w:rPr>
        <w:t>†</w:t>
      </w:r>
      <w:r w:rsidRPr="001A6986">
        <w:rPr>
          <w:u w:val="single"/>
        </w:rPr>
        <w:t>, 16th Conference on Hemoglobin Switching, Asilomar, CA, Inter-</w:t>
      </w:r>
      <w:proofErr w:type="spellStart"/>
      <w:r w:rsidRPr="001A6986">
        <w:rPr>
          <w:u w:val="single"/>
        </w:rPr>
        <w:t>MARs’</w:t>
      </w:r>
      <w:proofErr w:type="spellEnd"/>
      <w:r w:rsidRPr="001A6986">
        <w:rPr>
          <w:u w:val="single"/>
        </w:rPr>
        <w:t xml:space="preserve"> association mediated by SATB1 contributes to active transcriptionally looping events in human b-globin gene cluster.</w:t>
      </w:r>
    </w:p>
    <w:p w14:paraId="41402DBF" w14:textId="77777777" w:rsidR="007E1BB5" w:rsidRPr="001A6986" w:rsidRDefault="007E1BB5" w:rsidP="00B061AA">
      <w:pPr>
        <w:ind w:leftChars="59" w:left="708" w:hangingChars="236" w:hanging="566"/>
        <w:jc w:val="both"/>
        <w:rPr>
          <w:u w:val="single"/>
        </w:rPr>
      </w:pPr>
      <w:r>
        <w:t xml:space="preserve">2009 </w:t>
      </w:r>
      <w:r w:rsidRPr="002F7922">
        <w:rPr>
          <w:b/>
        </w:rPr>
        <w:t>Lijun Di</w:t>
      </w:r>
      <w:r>
        <w:t>, Kevin Gardner</w:t>
      </w:r>
      <w:r w:rsidRPr="003931BF">
        <w:rPr>
          <w:b/>
        </w:rPr>
        <w:t>†</w:t>
      </w:r>
      <w:r>
        <w:t xml:space="preserve">,  </w:t>
      </w:r>
      <w:r w:rsidRPr="001A6986">
        <w:rPr>
          <w:u w:val="single"/>
        </w:rPr>
        <w:t>3</w:t>
      </w:r>
      <w:r w:rsidRPr="001A6986">
        <w:rPr>
          <w:u w:val="single"/>
          <w:vertAlign w:val="superscript"/>
        </w:rPr>
        <w:t>rd</w:t>
      </w:r>
      <w:r w:rsidRPr="001A6986">
        <w:rPr>
          <w:u w:val="single"/>
        </w:rPr>
        <w:t xml:space="preserve"> Atlantic Coast Chromatin Conference (ACCC), University of North Carolina at Chapel Hill “Role of CtBP in regulating the expression of Brca1 gene”</w:t>
      </w:r>
    </w:p>
    <w:p w14:paraId="5627C63C" w14:textId="77777777" w:rsidR="007E1BB5" w:rsidRPr="00863C64" w:rsidRDefault="007E1BB5" w:rsidP="00B061AA">
      <w:pPr>
        <w:pStyle w:val="ListParagraph"/>
        <w:autoSpaceDE w:val="0"/>
        <w:autoSpaceDN w:val="0"/>
        <w:adjustRightInd w:val="0"/>
        <w:ind w:left="0"/>
        <w:jc w:val="both"/>
        <w:rPr>
          <w:u w:val="single"/>
        </w:rPr>
      </w:pPr>
      <w:r>
        <w:rPr>
          <w:b/>
        </w:rPr>
        <w:t xml:space="preserve">2009 </w:t>
      </w:r>
      <w:r w:rsidRPr="001B4C62">
        <w:rPr>
          <w:b/>
        </w:rPr>
        <w:t>Lijun Di</w:t>
      </w:r>
      <w:r w:rsidRPr="00863C64">
        <w:rPr>
          <w:u w:val="single"/>
        </w:rPr>
        <w:t>, Kevin Gardner</w:t>
      </w:r>
      <w:r w:rsidRPr="00863C64">
        <w:rPr>
          <w:b/>
          <w:u w:val="single"/>
        </w:rPr>
        <w:t>†</w:t>
      </w:r>
      <w:r w:rsidRPr="00863C64">
        <w:rPr>
          <w:u w:val="single"/>
        </w:rPr>
        <w:t>, 4</w:t>
      </w:r>
      <w:r w:rsidRPr="00863C64">
        <w:rPr>
          <w:u w:val="single"/>
          <w:vertAlign w:val="superscript"/>
        </w:rPr>
        <w:t>th</w:t>
      </w:r>
      <w:r w:rsidRPr="00863C64">
        <w:rPr>
          <w:u w:val="single"/>
        </w:rPr>
        <w:t xml:space="preserve"> Postdoc retreat by Center of Excellence in Chromosome Biology(CECB), NIH, Bethesda, Maryland, “Transcriptional regulation of BRCA1 by the equilibrium between transcriptional activators and repressors.”  </w:t>
      </w:r>
    </w:p>
    <w:p w14:paraId="4EECE16F" w14:textId="77777777" w:rsidR="007E1BB5" w:rsidRDefault="007E1BB5" w:rsidP="00B061AA">
      <w:pPr>
        <w:pStyle w:val="ListParagraph"/>
        <w:autoSpaceDE w:val="0"/>
        <w:autoSpaceDN w:val="0"/>
        <w:adjustRightInd w:val="0"/>
        <w:ind w:left="0"/>
        <w:jc w:val="both"/>
      </w:pPr>
      <w:r>
        <w:rPr>
          <w:b/>
        </w:rPr>
        <w:lastRenderedPageBreak/>
        <w:t xml:space="preserve">2010 </w:t>
      </w:r>
      <w:r w:rsidRPr="0052049B">
        <w:rPr>
          <w:b/>
        </w:rPr>
        <w:t>Lijun Di</w:t>
      </w:r>
      <w:r>
        <w:t>, Kevin Gardner</w:t>
      </w:r>
      <w:r w:rsidRPr="00863C64">
        <w:rPr>
          <w:b/>
          <w:u w:val="single"/>
        </w:rPr>
        <w:t>†</w:t>
      </w:r>
      <w:r w:rsidRPr="00863C64">
        <w:rPr>
          <w:u w:val="single"/>
        </w:rPr>
        <w:t xml:space="preserve">, </w:t>
      </w:r>
      <w:proofErr w:type="gramStart"/>
      <w:r w:rsidRPr="00863C64">
        <w:rPr>
          <w:u w:val="single"/>
        </w:rPr>
        <w:t>101th</w:t>
      </w:r>
      <w:proofErr w:type="gramEnd"/>
      <w:r w:rsidRPr="00863C64">
        <w:rPr>
          <w:u w:val="single"/>
        </w:rPr>
        <w:t xml:space="preserve"> Annual conference of America Association of Cancer Research, Washington DC, US “Epigenetic regulation of BRCA1 </w:t>
      </w:r>
      <w:proofErr w:type="spellStart"/>
      <w:r w:rsidRPr="00863C64">
        <w:rPr>
          <w:u w:val="single"/>
        </w:rPr>
        <w:t>transcrition</w:t>
      </w:r>
      <w:proofErr w:type="spellEnd"/>
      <w:r w:rsidRPr="00863C64">
        <w:rPr>
          <w:u w:val="single"/>
        </w:rPr>
        <w:t xml:space="preserve"> by a metabolic switch". </w:t>
      </w:r>
      <w:r w:rsidRPr="00863C64">
        <w:rPr>
          <w:b/>
          <w:bCs/>
          <w:u w:val="single"/>
        </w:rPr>
        <w:t>Cancer Res.,</w:t>
      </w:r>
      <w:r w:rsidRPr="00863C64">
        <w:rPr>
          <w:u w:val="single"/>
        </w:rPr>
        <w:t> Apr 2010; 70: 1116.</w:t>
      </w:r>
      <w:r w:rsidRPr="0052049B">
        <w:rPr>
          <w:rStyle w:val="Strong"/>
          <w:rFonts w:ascii="Verdana" w:hAnsi="Verdana"/>
          <w:color w:val="575757"/>
          <w:sz w:val="20"/>
          <w:szCs w:val="20"/>
          <w:shd w:val="clear" w:color="auto" w:fill="FFFEFF"/>
        </w:rPr>
        <w:t xml:space="preserve"> </w:t>
      </w:r>
    </w:p>
    <w:p w14:paraId="70913FE7" w14:textId="77777777" w:rsidR="007E1BB5" w:rsidRPr="001719CA" w:rsidRDefault="007E1BB5" w:rsidP="00B061AA">
      <w:pPr>
        <w:autoSpaceDE w:val="0"/>
        <w:autoSpaceDN w:val="0"/>
        <w:adjustRightInd w:val="0"/>
        <w:jc w:val="both"/>
        <w:rPr>
          <w:u w:val="single"/>
        </w:rPr>
      </w:pPr>
      <w:r>
        <w:rPr>
          <w:b/>
        </w:rPr>
        <w:t xml:space="preserve">2011 </w:t>
      </w:r>
      <w:r w:rsidRPr="001719CA">
        <w:rPr>
          <w:b/>
          <w:u w:val="single"/>
        </w:rPr>
        <w:t>Lijun Di</w:t>
      </w:r>
      <w:r w:rsidRPr="001719CA">
        <w:rPr>
          <w:u w:val="single"/>
        </w:rPr>
        <w:t>, Kevin Gardner</w:t>
      </w:r>
      <w:r w:rsidRPr="001719CA">
        <w:rPr>
          <w:b/>
          <w:u w:val="single"/>
        </w:rPr>
        <w:t>†</w:t>
      </w:r>
      <w:r w:rsidRPr="001719CA">
        <w:rPr>
          <w:u w:val="single"/>
        </w:rPr>
        <w:t xml:space="preserve">, </w:t>
      </w:r>
      <w:proofErr w:type="gramStart"/>
      <w:r w:rsidRPr="001719CA">
        <w:rPr>
          <w:u w:val="single"/>
        </w:rPr>
        <w:t>102th</w:t>
      </w:r>
      <w:proofErr w:type="gramEnd"/>
      <w:r w:rsidRPr="001719CA">
        <w:rPr>
          <w:u w:val="single"/>
        </w:rPr>
        <w:t xml:space="preserve"> Annual conference of America Association of Cancer Research, Florida, US “Transcriptional regulation of BRCA1 by a metabolic switch and genome-wide binding assay of BRCA1 and CtBP”.</w:t>
      </w:r>
      <w:r w:rsidRPr="001719CA">
        <w:rPr>
          <w:b/>
          <w:bCs/>
          <w:u w:val="single"/>
        </w:rPr>
        <w:t xml:space="preserve"> Cancer Res.,</w:t>
      </w:r>
      <w:r w:rsidRPr="001719CA">
        <w:rPr>
          <w:u w:val="single"/>
        </w:rPr>
        <w:t> Apr 2011; 71: 226</w:t>
      </w:r>
    </w:p>
    <w:p w14:paraId="0F4D864B" w14:textId="77777777" w:rsidR="007E1BB5" w:rsidRDefault="007E1BB5" w:rsidP="00B061AA">
      <w:pPr>
        <w:autoSpaceDE w:val="0"/>
        <w:autoSpaceDN w:val="0"/>
        <w:adjustRightInd w:val="0"/>
        <w:jc w:val="both"/>
      </w:pPr>
      <w:r>
        <w:t xml:space="preserve">2011 </w:t>
      </w:r>
      <w:r w:rsidRPr="002458C3">
        <w:rPr>
          <w:b/>
        </w:rPr>
        <w:t xml:space="preserve">Li-Jun Di, </w:t>
      </w:r>
      <w:r w:rsidRPr="002458C3">
        <w:t xml:space="preserve">Madeline M. Wong, Clay T. </w:t>
      </w:r>
      <w:proofErr w:type="spellStart"/>
      <w:r w:rsidRPr="002458C3">
        <w:t>Wakano</w:t>
      </w:r>
      <w:proofErr w:type="spellEnd"/>
      <w:r w:rsidRPr="002458C3">
        <w:t xml:space="preserve">, Jung Byun, Lyuba </w:t>
      </w:r>
      <w:proofErr w:type="spellStart"/>
      <w:r w:rsidRPr="002458C3">
        <w:t>Varticovski</w:t>
      </w:r>
      <w:proofErr w:type="spellEnd"/>
      <w:r w:rsidRPr="002458C3">
        <w:t xml:space="preserve">, </w:t>
      </w:r>
      <w:r w:rsidRPr="001719CA">
        <w:rPr>
          <w:u w:val="single"/>
        </w:rPr>
        <w:t>Kent Hunter, Olufunmilayo I. Olopade and Kevin Gardner</w:t>
      </w:r>
      <w:r w:rsidRPr="001719CA">
        <w:rPr>
          <w:b/>
          <w:u w:val="single"/>
        </w:rPr>
        <w:t>†</w:t>
      </w:r>
      <w:r w:rsidRPr="001719CA">
        <w:rPr>
          <w:u w:val="single"/>
        </w:rPr>
        <w:t xml:space="preserve">, 2nd AACR International Conference on Frontiers in        Basic Cancer Research, San Francisco, California, </w:t>
      </w:r>
      <w:proofErr w:type="spellStart"/>
      <w:r w:rsidRPr="001719CA">
        <w:rPr>
          <w:u w:val="single"/>
        </w:rPr>
        <w:t>US“Transcriptional</w:t>
      </w:r>
      <w:proofErr w:type="spellEnd"/>
      <w:r w:rsidRPr="001719CA">
        <w:rPr>
          <w:u w:val="single"/>
        </w:rPr>
        <w:t xml:space="preserve"> control of genome surveillance and repair by a metabolic switch”, </w:t>
      </w:r>
      <w:r w:rsidRPr="001719CA">
        <w:rPr>
          <w:b/>
          <w:u w:val="single"/>
        </w:rPr>
        <w:t>Cancer Research</w:t>
      </w:r>
      <w:r w:rsidRPr="001719CA">
        <w:rPr>
          <w:u w:val="single"/>
        </w:rPr>
        <w:t xml:space="preserve"> 71: B33. </w:t>
      </w:r>
    </w:p>
    <w:p w14:paraId="2C25AB03" w14:textId="77777777" w:rsidR="007E1BB5" w:rsidRDefault="007E1BB5" w:rsidP="00B061AA">
      <w:pPr>
        <w:jc w:val="both"/>
      </w:pPr>
      <w:r w:rsidRPr="00524142">
        <w:t xml:space="preserve">2012 </w:t>
      </w:r>
      <w:r w:rsidRPr="001719CA">
        <w:rPr>
          <w:b/>
          <w:u w:val="single"/>
        </w:rPr>
        <w:t>Lijun Di</w:t>
      </w:r>
      <w:r w:rsidRPr="001719CA">
        <w:rPr>
          <w:u w:val="single"/>
        </w:rPr>
        <w:t>, Kevin Gardner</w:t>
      </w:r>
      <w:r w:rsidRPr="001719CA">
        <w:rPr>
          <w:b/>
          <w:u w:val="single"/>
        </w:rPr>
        <w:t>†</w:t>
      </w:r>
      <w:r w:rsidRPr="001719CA">
        <w:rPr>
          <w:u w:val="single"/>
        </w:rPr>
        <w:t>, Cold Spring Harbor meeting in New York, US “A crosstalk between gene transcription and cellular metabolism mediated by CtBP contributes to genomic instability, cell pluripotency, and epithelial to mesenchymal transition”</w:t>
      </w:r>
    </w:p>
    <w:p w14:paraId="3C1E5BAC" w14:textId="77777777" w:rsidR="007E1BB5" w:rsidRPr="00B601B8" w:rsidRDefault="007E1BB5" w:rsidP="00B061AA">
      <w:pPr>
        <w:autoSpaceDE w:val="0"/>
        <w:autoSpaceDN w:val="0"/>
        <w:adjustRightInd w:val="0"/>
        <w:jc w:val="both"/>
        <w:rPr>
          <w:u w:val="single"/>
        </w:rPr>
      </w:pPr>
      <w:r w:rsidRPr="00B601B8">
        <w:rPr>
          <w:u w:val="single"/>
        </w:rPr>
        <w:t>2013</w:t>
      </w:r>
      <w:r w:rsidRPr="00B601B8">
        <w:rPr>
          <w:b/>
          <w:u w:val="single"/>
        </w:rPr>
        <w:t xml:space="preserve"> Lijun Di†, </w:t>
      </w:r>
      <w:r w:rsidRPr="00B601B8">
        <w:rPr>
          <w:u w:val="single"/>
        </w:rPr>
        <w:t>Li Wang, Kevin Gardner, The 14</w:t>
      </w:r>
      <w:r w:rsidRPr="00B601B8">
        <w:rPr>
          <w:u w:val="single"/>
          <w:vertAlign w:val="superscript"/>
        </w:rPr>
        <w:t>th</w:t>
      </w:r>
      <w:r w:rsidRPr="00B601B8">
        <w:rPr>
          <w:u w:val="single"/>
        </w:rPr>
        <w:t xml:space="preserve"> SCBA International Symposium, Xi’an, China, “Genome-wide profiles of CtBP link metabolism with genome stability and epithelial reprogramming in breast cancer”</w:t>
      </w:r>
    </w:p>
    <w:p w14:paraId="73AF9732" w14:textId="77777777" w:rsidR="007E1BB5" w:rsidRPr="00B601B8" w:rsidRDefault="007E1BB5" w:rsidP="00B061AA">
      <w:pPr>
        <w:pStyle w:val="NoSpacing"/>
        <w:jc w:val="both"/>
        <w:rPr>
          <w:rFonts w:ascii="Times New Roman" w:hAnsi="Times New Roman"/>
          <w:sz w:val="24"/>
          <w:szCs w:val="24"/>
          <w:u w:val="single"/>
        </w:rPr>
      </w:pPr>
      <w:r w:rsidRPr="00B601B8">
        <w:rPr>
          <w:rFonts w:ascii="Times New Roman" w:hAnsi="Times New Roman"/>
          <w:sz w:val="24"/>
          <w:szCs w:val="24"/>
          <w:u w:val="single"/>
        </w:rPr>
        <w:t xml:space="preserve">2013 Li Wang, </w:t>
      </w:r>
      <w:r w:rsidRPr="00B601B8">
        <w:rPr>
          <w:rFonts w:ascii="Times New Roman" w:hAnsi="Times New Roman" w:hint="eastAsia"/>
          <w:b/>
          <w:sz w:val="24"/>
          <w:szCs w:val="24"/>
          <w:u w:val="single"/>
        </w:rPr>
        <w:t>Lijun Di</w:t>
      </w:r>
      <w:r w:rsidRPr="00B601B8">
        <w:rPr>
          <w:rFonts w:ascii="Times New Roman" w:hAnsi="Times New Roman"/>
          <w:b/>
          <w:sz w:val="24"/>
          <w:szCs w:val="24"/>
          <w:u w:val="single"/>
        </w:rPr>
        <w:t>†,</w:t>
      </w:r>
      <w:r w:rsidRPr="00B601B8">
        <w:rPr>
          <w:rFonts w:ascii="Times New Roman" w:hAnsi="Times New Roman"/>
          <w:sz w:val="24"/>
          <w:szCs w:val="24"/>
          <w:u w:val="single"/>
        </w:rPr>
        <w:t xml:space="preserve"> The 14th SCBA International Symposium, Xi’an, China, “</w:t>
      </w:r>
      <w:r w:rsidRPr="00B601B8">
        <w:rPr>
          <w:rFonts w:ascii="Times New Roman" w:hAnsi="Times New Roman" w:hint="eastAsia"/>
          <w:sz w:val="24"/>
          <w:szCs w:val="24"/>
          <w:u w:val="single"/>
        </w:rPr>
        <w:t xml:space="preserve">Erythropoietin </w:t>
      </w:r>
      <w:r w:rsidRPr="00B601B8">
        <w:rPr>
          <w:rFonts w:ascii="Times New Roman" w:hAnsi="Times New Roman"/>
          <w:sz w:val="24"/>
          <w:szCs w:val="24"/>
          <w:u w:val="single"/>
        </w:rPr>
        <w:t>increas</w:t>
      </w:r>
      <w:r w:rsidRPr="00B601B8">
        <w:rPr>
          <w:rFonts w:ascii="Times New Roman" w:hAnsi="Times New Roman" w:hint="eastAsia"/>
          <w:sz w:val="24"/>
          <w:szCs w:val="24"/>
          <w:u w:val="single"/>
        </w:rPr>
        <w:t>es metabolic activity and browning of white adipocytes to protect against obesity and metabolic disorders</w:t>
      </w:r>
      <w:r w:rsidRPr="00B601B8">
        <w:rPr>
          <w:rFonts w:ascii="Times New Roman" w:hAnsi="Times New Roman"/>
          <w:sz w:val="24"/>
          <w:szCs w:val="24"/>
          <w:u w:val="single"/>
        </w:rPr>
        <w:t xml:space="preserve">” </w:t>
      </w:r>
    </w:p>
    <w:p w14:paraId="32483E78" w14:textId="77777777" w:rsidR="007E1BB5" w:rsidRPr="00B601B8" w:rsidRDefault="007E1BB5" w:rsidP="00B061AA">
      <w:pPr>
        <w:autoSpaceDE w:val="0"/>
        <w:autoSpaceDN w:val="0"/>
        <w:adjustRightInd w:val="0"/>
        <w:jc w:val="both"/>
        <w:rPr>
          <w:u w:val="single"/>
        </w:rPr>
      </w:pPr>
      <w:r w:rsidRPr="00B601B8">
        <w:rPr>
          <w:u w:val="single"/>
        </w:rPr>
        <w:t xml:space="preserve">2014 </w:t>
      </w:r>
      <w:r w:rsidRPr="00B601B8">
        <w:rPr>
          <w:b/>
          <w:u w:val="single"/>
        </w:rPr>
        <w:t xml:space="preserve">Lijun Di†, </w:t>
      </w:r>
      <w:r w:rsidRPr="00B601B8">
        <w:rPr>
          <w:u w:val="single"/>
        </w:rPr>
        <w:t xml:space="preserve">Li Wang, Cell symposium, Hallmarks of Cancer: Asia, Beijing, China, “CtBP indispensably maintains cancer cell growth and metabolic homeostasis”. </w:t>
      </w:r>
    </w:p>
    <w:p w14:paraId="18914B40" w14:textId="77777777" w:rsidR="007E1BB5" w:rsidRPr="00905606" w:rsidRDefault="007E1BB5" w:rsidP="00B061AA">
      <w:pPr>
        <w:autoSpaceDE w:val="0"/>
        <w:autoSpaceDN w:val="0"/>
        <w:adjustRightInd w:val="0"/>
        <w:jc w:val="both"/>
        <w:rPr>
          <w:u w:val="single"/>
        </w:rPr>
      </w:pPr>
      <w:r w:rsidRPr="00905606">
        <w:rPr>
          <w:u w:val="single"/>
        </w:rPr>
        <w:t xml:space="preserve">2015 </w:t>
      </w:r>
      <w:r w:rsidRPr="00905606">
        <w:rPr>
          <w:b/>
          <w:u w:val="single"/>
        </w:rPr>
        <w:t xml:space="preserve">Lijun Di†, </w:t>
      </w:r>
      <w:r w:rsidRPr="00905606">
        <w:rPr>
          <w:u w:val="single"/>
        </w:rPr>
        <w:t>Li Wang, Keystone symposium, Tumor Metabolism, Vancouver, Canada, CtBP maintains cancer cell growth and metabolic homeostasis via regulating Sirt4</w:t>
      </w:r>
    </w:p>
    <w:p w14:paraId="19009EEF" w14:textId="77777777" w:rsidR="007E1BB5" w:rsidRPr="00905606" w:rsidRDefault="007E1BB5" w:rsidP="00B061AA">
      <w:pPr>
        <w:autoSpaceDE w:val="0"/>
        <w:autoSpaceDN w:val="0"/>
        <w:adjustRightInd w:val="0"/>
        <w:jc w:val="both"/>
        <w:rPr>
          <w:u w:val="single"/>
        </w:rPr>
      </w:pPr>
      <w:r w:rsidRPr="00905606">
        <w:rPr>
          <w:u w:val="single"/>
        </w:rPr>
        <w:t xml:space="preserve">2015 Li Wang, </w:t>
      </w:r>
      <w:r w:rsidRPr="00905606">
        <w:rPr>
          <w:b/>
          <w:u w:val="single"/>
        </w:rPr>
        <w:t>Lijun Di†</w:t>
      </w:r>
      <w:r w:rsidRPr="00905606">
        <w:rPr>
          <w:u w:val="single"/>
        </w:rPr>
        <w:t xml:space="preserve">, Cold Spring Harbor Asia Lipid Metabolism and Human Metabolic Disorders, Suzhou, China, “AICAR increases GATA3 expression and regulates </w:t>
      </w:r>
      <w:proofErr w:type="spellStart"/>
      <w:r w:rsidRPr="00905606">
        <w:rPr>
          <w:u w:val="single"/>
        </w:rPr>
        <w:t>Wnt</w:t>
      </w:r>
      <w:proofErr w:type="spellEnd"/>
      <w:r w:rsidRPr="00905606">
        <w:rPr>
          <w:u w:val="single"/>
        </w:rPr>
        <w:t xml:space="preserve">/ß-catenin pathway to inhibit adipogenesis”. </w:t>
      </w:r>
      <w:r w:rsidRPr="00905606">
        <w:rPr>
          <w:b/>
          <w:i/>
          <w:u w:val="single"/>
        </w:rPr>
        <w:t>Selected as</w:t>
      </w:r>
      <w:r w:rsidRPr="00905606">
        <w:rPr>
          <w:u w:val="single"/>
        </w:rPr>
        <w:t xml:space="preserve"> </w:t>
      </w:r>
      <w:r w:rsidRPr="00905606">
        <w:rPr>
          <w:b/>
          <w:i/>
          <w:u w:val="single"/>
        </w:rPr>
        <w:t>Oral presentation</w:t>
      </w:r>
      <w:r w:rsidRPr="00905606">
        <w:rPr>
          <w:u w:val="single"/>
        </w:rPr>
        <w:t xml:space="preserve">, </w:t>
      </w:r>
    </w:p>
    <w:p w14:paraId="47DDF1A5" w14:textId="77777777" w:rsidR="007E1BB5" w:rsidRPr="00905606" w:rsidRDefault="007E1BB5" w:rsidP="00B061AA">
      <w:pPr>
        <w:autoSpaceDE w:val="0"/>
        <w:autoSpaceDN w:val="0"/>
        <w:adjustRightInd w:val="0"/>
        <w:jc w:val="both"/>
        <w:rPr>
          <w:color w:val="000000"/>
          <w:u w:val="single"/>
        </w:rPr>
      </w:pPr>
      <w:r w:rsidRPr="00905606">
        <w:rPr>
          <w:u w:val="single"/>
        </w:rPr>
        <w:t xml:space="preserve">2015 Li Wang, </w:t>
      </w:r>
      <w:r w:rsidRPr="00905606">
        <w:rPr>
          <w:b/>
          <w:u w:val="single"/>
        </w:rPr>
        <w:t>Lijun Di†</w:t>
      </w:r>
      <w:r w:rsidRPr="00905606">
        <w:rPr>
          <w:u w:val="single"/>
        </w:rPr>
        <w:t>,</w:t>
      </w:r>
      <w:r w:rsidRPr="00905606">
        <w:rPr>
          <w:color w:val="000000"/>
          <w:u w:val="single"/>
        </w:rPr>
        <w:t xml:space="preserve"> Keystone symposia, Obesity and the Metabolic Syndrome: Mitochondria and Energy Expenditure, British Columbia, Canada, “Erythropoietin </w:t>
      </w:r>
      <w:r w:rsidRPr="00905606">
        <w:rPr>
          <w:rFonts w:hint="eastAsia"/>
          <w:color w:val="000000"/>
          <w:u w:val="single"/>
        </w:rPr>
        <w:t xml:space="preserve">regulates GLUT4 expression and glucose metabolism in </w:t>
      </w:r>
      <w:r w:rsidRPr="00905606">
        <w:rPr>
          <w:color w:val="000000"/>
          <w:u w:val="single"/>
        </w:rPr>
        <w:t>White Adipocytes”.</w:t>
      </w:r>
    </w:p>
    <w:p w14:paraId="288C10F9" w14:textId="77777777" w:rsidR="007E1BB5" w:rsidRPr="00905606" w:rsidRDefault="007E1BB5" w:rsidP="00B061AA">
      <w:pPr>
        <w:jc w:val="both"/>
        <w:rPr>
          <w:color w:val="000000"/>
          <w:u w:val="single"/>
        </w:rPr>
      </w:pPr>
      <w:r w:rsidRPr="00905606">
        <w:rPr>
          <w:u w:val="single"/>
        </w:rPr>
        <w:t xml:space="preserve">2015 </w:t>
      </w:r>
      <w:r w:rsidRPr="00905606">
        <w:rPr>
          <w:b/>
          <w:u w:val="single"/>
        </w:rPr>
        <w:t xml:space="preserve">Lijun Di†, </w:t>
      </w:r>
      <w:r w:rsidRPr="00905606">
        <w:rPr>
          <w:u w:val="single"/>
        </w:rPr>
        <w:t xml:space="preserve">Li Wang, </w:t>
      </w:r>
      <w:proofErr w:type="spellStart"/>
      <w:r w:rsidRPr="00905606">
        <w:rPr>
          <w:u w:val="single"/>
        </w:rPr>
        <w:t>Groucher</w:t>
      </w:r>
      <w:proofErr w:type="spellEnd"/>
      <w:r w:rsidRPr="00905606">
        <w:rPr>
          <w:u w:val="single"/>
        </w:rPr>
        <w:t xml:space="preserve"> Summer Course in Hong Kong on Cancer Biology, Hong Kong, CtBP maintains cancer cell growth and metabolic homeostasis via regulating Sirt4</w:t>
      </w:r>
    </w:p>
    <w:p w14:paraId="2073E59E" w14:textId="77777777" w:rsidR="007E1BB5" w:rsidRPr="001E36EF" w:rsidRDefault="007E1BB5" w:rsidP="00B061AA">
      <w:pPr>
        <w:jc w:val="both"/>
        <w:rPr>
          <w:color w:val="000000"/>
          <w:u w:val="single"/>
        </w:rPr>
      </w:pPr>
      <w:r w:rsidRPr="001E36EF">
        <w:rPr>
          <w:u w:val="single"/>
        </w:rPr>
        <w:t xml:space="preserve">2015 Hao DP, </w:t>
      </w:r>
      <w:r w:rsidRPr="001E36EF">
        <w:rPr>
          <w:b/>
          <w:u w:val="single"/>
        </w:rPr>
        <w:t>Lijun Di†</w:t>
      </w:r>
      <w:r w:rsidRPr="001E36EF">
        <w:rPr>
          <w:u w:val="single"/>
        </w:rPr>
        <w:t xml:space="preserve">, </w:t>
      </w:r>
      <w:r w:rsidRPr="001E36EF">
        <w:rPr>
          <w:sz w:val="22"/>
          <w:szCs w:val="22"/>
          <w:u w:val="single"/>
        </w:rPr>
        <w:t>2</w:t>
      </w:r>
      <w:r w:rsidRPr="001E36EF">
        <w:rPr>
          <w:sz w:val="22"/>
          <w:szCs w:val="22"/>
          <w:u w:val="single"/>
          <w:vertAlign w:val="superscript"/>
        </w:rPr>
        <w:t>nd</w:t>
      </w:r>
      <w:r w:rsidRPr="001E36EF">
        <w:rPr>
          <w:sz w:val="22"/>
          <w:szCs w:val="22"/>
          <w:u w:val="single"/>
        </w:rPr>
        <w:t xml:space="preserve"> Macau Symposium on Biomedical Sciences, Macau, Genomic analyses identify </w:t>
      </w:r>
      <w:proofErr w:type="spellStart"/>
      <w:r w:rsidRPr="001E36EF">
        <w:rPr>
          <w:sz w:val="22"/>
          <w:szCs w:val="22"/>
          <w:u w:val="single"/>
        </w:rPr>
        <w:t>CtBPs</w:t>
      </w:r>
      <w:proofErr w:type="spellEnd"/>
      <w:r w:rsidRPr="001E36EF">
        <w:rPr>
          <w:sz w:val="22"/>
          <w:szCs w:val="22"/>
          <w:u w:val="single"/>
        </w:rPr>
        <w:t xml:space="preserve"> as suppressors of HR pathway and novel prognostic factors of ovarian cancer</w:t>
      </w:r>
    </w:p>
    <w:p w14:paraId="193CAAFA" w14:textId="77777777" w:rsidR="007E1BB5" w:rsidRPr="00905606" w:rsidRDefault="007E1BB5" w:rsidP="00B061AA">
      <w:pPr>
        <w:jc w:val="both"/>
        <w:rPr>
          <w:color w:val="000000"/>
          <w:u w:val="single"/>
        </w:rPr>
      </w:pPr>
      <w:r w:rsidRPr="00905606">
        <w:rPr>
          <w:u w:val="single"/>
        </w:rPr>
        <w:t xml:space="preserve">2015 </w:t>
      </w:r>
      <w:r w:rsidRPr="00905606">
        <w:rPr>
          <w:b/>
          <w:u w:val="single"/>
        </w:rPr>
        <w:t xml:space="preserve">Lijun Di†, </w:t>
      </w:r>
      <w:r w:rsidRPr="00905606">
        <w:rPr>
          <w:u w:val="single"/>
        </w:rPr>
        <w:t xml:space="preserve">Li Wang, </w:t>
      </w:r>
      <w:r w:rsidRPr="00905606">
        <w:rPr>
          <w:sz w:val="22"/>
          <w:szCs w:val="22"/>
          <w:u w:val="single"/>
        </w:rPr>
        <w:t>2</w:t>
      </w:r>
      <w:r w:rsidRPr="00905606">
        <w:rPr>
          <w:sz w:val="22"/>
          <w:szCs w:val="22"/>
          <w:u w:val="single"/>
          <w:vertAlign w:val="superscript"/>
        </w:rPr>
        <w:t>nd</w:t>
      </w:r>
      <w:r w:rsidRPr="00905606">
        <w:rPr>
          <w:sz w:val="22"/>
          <w:szCs w:val="22"/>
          <w:u w:val="single"/>
        </w:rPr>
        <w:t xml:space="preserve"> Macau Symposium on Biomedical Sciences, Macau, </w:t>
      </w:r>
      <w:r w:rsidRPr="00905606">
        <w:rPr>
          <w:u w:val="single"/>
        </w:rPr>
        <w:t>Functional Analysis of CtBP in cancer</w:t>
      </w:r>
    </w:p>
    <w:p w14:paraId="477804B9" w14:textId="77777777" w:rsidR="007E1BB5" w:rsidRPr="00905606" w:rsidRDefault="007E1BB5" w:rsidP="00B061AA">
      <w:pPr>
        <w:jc w:val="both"/>
        <w:rPr>
          <w:sz w:val="22"/>
          <w:szCs w:val="22"/>
          <w:u w:val="single"/>
        </w:rPr>
      </w:pPr>
      <w:r w:rsidRPr="00905606">
        <w:rPr>
          <w:u w:val="single"/>
        </w:rPr>
        <w:t xml:space="preserve">2015 </w:t>
      </w:r>
      <w:r w:rsidRPr="00905606">
        <w:rPr>
          <w:b/>
          <w:u w:val="single"/>
        </w:rPr>
        <w:t xml:space="preserve">Lijun Di† </w:t>
      </w:r>
      <w:r w:rsidRPr="00905606">
        <w:rPr>
          <w:u w:val="single"/>
        </w:rPr>
        <w:t xml:space="preserve">Li Wang, </w:t>
      </w:r>
      <w:r w:rsidRPr="00905606">
        <w:rPr>
          <w:sz w:val="22"/>
          <w:szCs w:val="22"/>
          <w:u w:val="single"/>
        </w:rPr>
        <w:t>The 6</w:t>
      </w:r>
      <w:r w:rsidRPr="00905606">
        <w:rPr>
          <w:sz w:val="22"/>
          <w:szCs w:val="22"/>
          <w:u w:val="single"/>
          <w:vertAlign w:val="superscript"/>
        </w:rPr>
        <w:t>th</w:t>
      </w:r>
      <w:r w:rsidRPr="00905606">
        <w:rPr>
          <w:sz w:val="22"/>
          <w:szCs w:val="22"/>
          <w:u w:val="single"/>
        </w:rPr>
        <w:t xml:space="preserve"> Sina-Finn Life Science Forum, Helsinki, Cancer Biology</w:t>
      </w:r>
      <w:r w:rsidRPr="00905606">
        <w:rPr>
          <w:rFonts w:ascii="Arial" w:hAnsi="Arial" w:cs="Arial"/>
          <w:u w:val="single"/>
        </w:rPr>
        <w:t xml:space="preserve"> </w:t>
      </w:r>
      <w:r w:rsidRPr="00905606">
        <w:rPr>
          <w:sz w:val="22"/>
          <w:szCs w:val="22"/>
          <w:u w:val="single"/>
        </w:rPr>
        <w:t>Functional studies of CtBP in Cancer</w:t>
      </w:r>
    </w:p>
    <w:p w14:paraId="625A071F" w14:textId="77777777" w:rsidR="007E1BB5" w:rsidRPr="00905606" w:rsidRDefault="007E1BB5" w:rsidP="00B061AA">
      <w:pPr>
        <w:jc w:val="both"/>
        <w:rPr>
          <w:color w:val="000000"/>
          <w:u w:val="single"/>
        </w:rPr>
      </w:pPr>
      <w:r w:rsidRPr="00905606">
        <w:rPr>
          <w:u w:val="single"/>
        </w:rPr>
        <w:t xml:space="preserve">2016 Zhang Chao, Nie Lun, Wang li, </w:t>
      </w:r>
      <w:r w:rsidRPr="00DC165F">
        <w:rPr>
          <w:b/>
          <w:u w:val="single"/>
        </w:rPr>
        <w:t>Di, Lijun</w:t>
      </w:r>
      <w:r w:rsidRPr="00905606">
        <w:rPr>
          <w:b/>
          <w:u w:val="single"/>
        </w:rPr>
        <w:t>†</w:t>
      </w:r>
      <w:r w:rsidRPr="00905606">
        <w:rPr>
          <w:u w:val="single"/>
        </w:rPr>
        <w:t xml:space="preserve">, Gordon Research Conferences - 2016 Meeting - Tissue Niches &amp; Resident Stem Cells in Adult Epithelia, Hong Kong, </w:t>
      </w:r>
      <w:r w:rsidRPr="00905606">
        <w:rPr>
          <w:rFonts w:ascii="Tahoma" w:hAnsi="Tahoma" w:cs="Tahoma"/>
          <w:color w:val="333333"/>
          <w:sz w:val="21"/>
          <w:szCs w:val="21"/>
          <w:u w:val="single"/>
          <w:shd w:val="clear" w:color="auto" w:fill="FFFFFF"/>
        </w:rPr>
        <w:t>Breast cancer stem cell proliferation and mammary epithelial cell transformation are regulated by CtBP via modulating the intracellular redox status</w:t>
      </w:r>
    </w:p>
    <w:p w14:paraId="32D008E7" w14:textId="77777777" w:rsidR="007E1BB5" w:rsidRPr="00B601B8" w:rsidRDefault="007E1BB5" w:rsidP="00B061AA">
      <w:pPr>
        <w:jc w:val="both"/>
        <w:rPr>
          <w:sz w:val="22"/>
          <w:szCs w:val="22"/>
          <w:u w:val="single"/>
        </w:rPr>
      </w:pPr>
      <w:r w:rsidRPr="00B601B8">
        <w:rPr>
          <w:sz w:val="22"/>
          <w:szCs w:val="22"/>
          <w:u w:val="single"/>
        </w:rPr>
        <w:t xml:space="preserve">2016 Li Wang, </w:t>
      </w:r>
      <w:r w:rsidRPr="00B601B8">
        <w:rPr>
          <w:b/>
          <w:sz w:val="22"/>
          <w:szCs w:val="22"/>
          <w:u w:val="single"/>
        </w:rPr>
        <w:t>Lijun Di</w:t>
      </w:r>
      <w:r w:rsidRPr="00B601B8">
        <w:rPr>
          <w:b/>
          <w:u w:val="single"/>
        </w:rPr>
        <w:t>†</w:t>
      </w:r>
      <w:r w:rsidRPr="00B601B8">
        <w:rPr>
          <w:sz w:val="22"/>
          <w:szCs w:val="22"/>
          <w:u w:val="single"/>
        </w:rPr>
        <w:t xml:space="preserve">, Annual Meeting of Chinese Society of Biochemistry and Molecular Biology, Hang Zhou, GSK3β activity that can be regulated by AICAR via stimulated AKT in </w:t>
      </w:r>
      <w:r w:rsidRPr="00B601B8">
        <w:rPr>
          <w:sz w:val="22"/>
          <w:szCs w:val="22"/>
          <w:u w:val="single"/>
        </w:rPr>
        <w:lastRenderedPageBreak/>
        <w:t>preadipocytes is involved in the regulation of adipogenesis, glucose metabolism and insulin action in adipocytes. 2016 Hangzhou, Zhejiang.</w:t>
      </w:r>
    </w:p>
    <w:p w14:paraId="71F25B2F" w14:textId="77777777" w:rsidR="007E1BB5" w:rsidRPr="00B601B8" w:rsidRDefault="007E1BB5" w:rsidP="00B061AA">
      <w:pPr>
        <w:jc w:val="both"/>
        <w:rPr>
          <w:sz w:val="22"/>
          <w:szCs w:val="22"/>
          <w:u w:val="single"/>
        </w:rPr>
      </w:pPr>
      <w:r w:rsidRPr="00B601B8">
        <w:rPr>
          <w:sz w:val="22"/>
          <w:szCs w:val="22"/>
          <w:u w:val="single"/>
        </w:rPr>
        <w:t xml:space="preserve">2016 Li </w:t>
      </w:r>
      <w:proofErr w:type="spellStart"/>
      <w:r w:rsidRPr="00B601B8">
        <w:rPr>
          <w:sz w:val="22"/>
          <w:szCs w:val="22"/>
          <w:u w:val="single"/>
        </w:rPr>
        <w:t>jingjing</w:t>
      </w:r>
      <w:proofErr w:type="spellEnd"/>
      <w:r w:rsidRPr="00B601B8">
        <w:rPr>
          <w:sz w:val="22"/>
          <w:szCs w:val="22"/>
          <w:u w:val="single"/>
        </w:rPr>
        <w:t xml:space="preserve">, Li Wang, </w:t>
      </w:r>
      <w:r w:rsidRPr="00B601B8">
        <w:rPr>
          <w:b/>
          <w:sz w:val="22"/>
          <w:szCs w:val="22"/>
          <w:u w:val="single"/>
        </w:rPr>
        <w:t>Lijun Di</w:t>
      </w:r>
      <w:r w:rsidRPr="00B601B8">
        <w:rPr>
          <w:b/>
          <w:u w:val="single"/>
        </w:rPr>
        <w:t>†</w:t>
      </w:r>
      <w:r w:rsidRPr="00B601B8">
        <w:rPr>
          <w:sz w:val="22"/>
          <w:szCs w:val="22"/>
          <w:u w:val="single"/>
        </w:rPr>
        <w:t>, ESMO Asia conference, Singapore, Epigenetic-targeted drugs increase sensitivity to conventional treatment via chromatin remodeling. Published in Annals of Oncology (2016) 27 (Suppl_9), Selected as Conference Highlight.</w:t>
      </w:r>
    </w:p>
    <w:p w14:paraId="79A10F09" w14:textId="77777777" w:rsidR="007E1BB5" w:rsidRDefault="007E1BB5" w:rsidP="00B061AA">
      <w:pPr>
        <w:jc w:val="both"/>
        <w:rPr>
          <w:sz w:val="22"/>
          <w:szCs w:val="22"/>
          <w:u w:val="single"/>
        </w:rPr>
      </w:pPr>
      <w:r w:rsidRPr="00B601B8">
        <w:rPr>
          <w:sz w:val="22"/>
          <w:szCs w:val="22"/>
          <w:u w:val="single"/>
        </w:rPr>
        <w:t xml:space="preserve">2016 Li </w:t>
      </w:r>
      <w:proofErr w:type="spellStart"/>
      <w:r w:rsidRPr="00B601B8">
        <w:rPr>
          <w:sz w:val="22"/>
          <w:szCs w:val="22"/>
          <w:u w:val="single"/>
        </w:rPr>
        <w:t>peipei</w:t>
      </w:r>
      <w:proofErr w:type="spellEnd"/>
      <w:r w:rsidRPr="00B601B8">
        <w:rPr>
          <w:sz w:val="22"/>
          <w:szCs w:val="22"/>
          <w:u w:val="single"/>
        </w:rPr>
        <w:t xml:space="preserve">, Li Wang, </w:t>
      </w:r>
      <w:r w:rsidRPr="00B601B8">
        <w:rPr>
          <w:b/>
          <w:sz w:val="22"/>
          <w:szCs w:val="22"/>
          <w:u w:val="single"/>
        </w:rPr>
        <w:t>Lijun Di</w:t>
      </w:r>
      <w:r w:rsidRPr="00B601B8">
        <w:rPr>
          <w:b/>
          <w:u w:val="single"/>
        </w:rPr>
        <w:t>†</w:t>
      </w:r>
      <w:r w:rsidRPr="00B601B8">
        <w:rPr>
          <w:sz w:val="22"/>
          <w:szCs w:val="22"/>
          <w:u w:val="single"/>
        </w:rPr>
        <w:t xml:space="preserve">, 5th international oncology conference in Guangzhou, Guang Zhou, </w:t>
      </w:r>
      <w:proofErr w:type="spellStart"/>
      <w:r w:rsidRPr="00B601B8">
        <w:rPr>
          <w:sz w:val="22"/>
          <w:szCs w:val="22"/>
          <w:u w:val="single"/>
        </w:rPr>
        <w:t>BioID</w:t>
      </w:r>
      <w:proofErr w:type="spellEnd"/>
      <w:r w:rsidRPr="00B601B8">
        <w:rPr>
          <w:sz w:val="22"/>
          <w:szCs w:val="22"/>
          <w:u w:val="single"/>
        </w:rPr>
        <w:t>-based identification of CtBP interacting partners in living cells. Secondary Award</w:t>
      </w:r>
    </w:p>
    <w:p w14:paraId="32CABAF1" w14:textId="77777777" w:rsidR="007E1BB5" w:rsidRPr="00B601B8" w:rsidRDefault="007E1BB5" w:rsidP="00B061AA">
      <w:pPr>
        <w:jc w:val="both"/>
        <w:rPr>
          <w:sz w:val="22"/>
          <w:szCs w:val="22"/>
          <w:u w:val="single"/>
        </w:rPr>
      </w:pPr>
      <w:r w:rsidRPr="00B601B8">
        <w:rPr>
          <w:sz w:val="22"/>
          <w:szCs w:val="22"/>
          <w:u w:val="single"/>
        </w:rPr>
        <w:t xml:space="preserve">2016 Zhao ZQ, Wang Li, and </w:t>
      </w:r>
      <w:r w:rsidRPr="00B601B8">
        <w:rPr>
          <w:b/>
          <w:sz w:val="22"/>
          <w:szCs w:val="22"/>
          <w:u w:val="single"/>
        </w:rPr>
        <w:t>Lijun Di</w:t>
      </w:r>
      <w:r w:rsidRPr="00B601B8">
        <w:rPr>
          <w:b/>
          <w:u w:val="single"/>
        </w:rPr>
        <w:t>†</w:t>
      </w:r>
      <w:r w:rsidRPr="00B601B8">
        <w:rPr>
          <w:sz w:val="22"/>
          <w:szCs w:val="22"/>
          <w:u w:val="single"/>
        </w:rPr>
        <w:t>, Annual conference of biochemistry and molecular biology society of China, Hang Zhou, CtBP promote the cancer cell migration through downregulating cholesterol synthesis. Third award for Poster presentation.</w:t>
      </w:r>
    </w:p>
    <w:p w14:paraId="26726DF8" w14:textId="77777777" w:rsidR="007E1BB5" w:rsidRPr="00B601B8" w:rsidRDefault="007E1BB5" w:rsidP="00B061AA">
      <w:pPr>
        <w:jc w:val="both"/>
        <w:rPr>
          <w:sz w:val="22"/>
          <w:szCs w:val="22"/>
          <w:u w:val="single"/>
        </w:rPr>
      </w:pPr>
      <w:r w:rsidRPr="00B601B8">
        <w:rPr>
          <w:sz w:val="22"/>
          <w:szCs w:val="22"/>
          <w:u w:val="single"/>
        </w:rPr>
        <w:t xml:space="preserve">2016 Hao DP, Wang Li, and </w:t>
      </w:r>
      <w:r w:rsidRPr="00B601B8">
        <w:rPr>
          <w:b/>
          <w:sz w:val="22"/>
          <w:szCs w:val="22"/>
          <w:u w:val="single"/>
        </w:rPr>
        <w:t>Lijun Di</w:t>
      </w:r>
      <w:r w:rsidRPr="00B601B8">
        <w:rPr>
          <w:b/>
          <w:u w:val="single"/>
        </w:rPr>
        <w:t>†</w:t>
      </w:r>
      <w:r w:rsidRPr="00B601B8">
        <w:rPr>
          <w:sz w:val="22"/>
          <w:szCs w:val="22"/>
          <w:u w:val="single"/>
        </w:rPr>
        <w:t xml:space="preserve">, ESMO Asia, Singapore, Genomic Signature identifying origins of EOC from Fallopian tube and ovary epithelium. Published in Annals of Oncology (2016) 27 (Suppl_9),Selected for Oral presentation. </w:t>
      </w:r>
    </w:p>
    <w:p w14:paraId="0EF18256" w14:textId="77777777" w:rsidR="007E1BB5" w:rsidRPr="00B601B8" w:rsidRDefault="007E1BB5" w:rsidP="00B061AA">
      <w:pPr>
        <w:jc w:val="both"/>
        <w:rPr>
          <w:sz w:val="22"/>
          <w:szCs w:val="22"/>
          <w:u w:val="single"/>
        </w:rPr>
      </w:pPr>
      <w:r w:rsidRPr="00B601B8">
        <w:rPr>
          <w:sz w:val="22"/>
          <w:szCs w:val="22"/>
          <w:u w:val="single"/>
        </w:rPr>
        <w:t xml:space="preserve">2016 Zhang Chao, Wang Li, and </w:t>
      </w:r>
      <w:r w:rsidRPr="00B601B8">
        <w:rPr>
          <w:b/>
          <w:sz w:val="22"/>
          <w:szCs w:val="22"/>
          <w:u w:val="single"/>
        </w:rPr>
        <w:t>Lijun Di</w:t>
      </w:r>
      <w:r w:rsidRPr="00B601B8">
        <w:rPr>
          <w:b/>
          <w:u w:val="single"/>
        </w:rPr>
        <w:t>†</w:t>
      </w:r>
      <w:r w:rsidRPr="00B601B8">
        <w:rPr>
          <w:sz w:val="22"/>
          <w:szCs w:val="22"/>
          <w:u w:val="single"/>
        </w:rPr>
        <w:t xml:space="preserve">, Gordon Conference: Tissue Niches &amp; Resident Stem cells in Adult Epithelial, Hong Kong, </w:t>
      </w:r>
      <w:r w:rsidRPr="00B601B8">
        <w:rPr>
          <w:rFonts w:hint="eastAsia"/>
          <w:sz w:val="22"/>
          <w:szCs w:val="22"/>
          <w:u w:val="single"/>
        </w:rPr>
        <w:t>CtBP represses cancer cell senescence via regulating the glutathione pathway</w:t>
      </w:r>
      <w:r w:rsidRPr="00B601B8">
        <w:rPr>
          <w:sz w:val="22"/>
          <w:szCs w:val="22"/>
          <w:u w:val="single"/>
        </w:rPr>
        <w:t xml:space="preserve">. </w:t>
      </w:r>
    </w:p>
    <w:p w14:paraId="6221DC68" w14:textId="77777777" w:rsidR="007E1BB5" w:rsidRPr="00B601B8" w:rsidRDefault="007E1BB5" w:rsidP="00B061AA">
      <w:pPr>
        <w:jc w:val="both"/>
        <w:rPr>
          <w:sz w:val="22"/>
          <w:szCs w:val="22"/>
          <w:u w:val="single"/>
        </w:rPr>
      </w:pPr>
      <w:r w:rsidRPr="00B601B8">
        <w:rPr>
          <w:sz w:val="22"/>
          <w:szCs w:val="22"/>
          <w:u w:val="single"/>
        </w:rPr>
        <w:t xml:space="preserve">2016 Zhao ZQ, Wang Li and </w:t>
      </w:r>
      <w:r w:rsidRPr="00B601B8">
        <w:rPr>
          <w:b/>
          <w:sz w:val="22"/>
          <w:szCs w:val="22"/>
          <w:u w:val="single"/>
        </w:rPr>
        <w:t>Lijun Di</w:t>
      </w:r>
      <w:r w:rsidRPr="00B601B8">
        <w:rPr>
          <w:b/>
          <w:u w:val="single"/>
        </w:rPr>
        <w:t>†</w:t>
      </w:r>
      <w:r w:rsidRPr="00B601B8">
        <w:rPr>
          <w:sz w:val="22"/>
          <w:szCs w:val="22"/>
          <w:u w:val="single"/>
        </w:rPr>
        <w:t>, 3</w:t>
      </w:r>
      <w:r w:rsidRPr="00B601B8">
        <w:rPr>
          <w:sz w:val="22"/>
          <w:szCs w:val="22"/>
          <w:u w:val="single"/>
          <w:vertAlign w:val="superscript"/>
        </w:rPr>
        <w:t>rd</w:t>
      </w:r>
      <w:r w:rsidRPr="00B601B8">
        <w:rPr>
          <w:sz w:val="22"/>
          <w:szCs w:val="22"/>
          <w:u w:val="single"/>
        </w:rPr>
        <w:t xml:space="preserve"> Macau Symposium on Biomedical Sciences, Macau </w:t>
      </w:r>
      <w:proofErr w:type="spellStart"/>
      <w:r w:rsidRPr="00B601B8">
        <w:rPr>
          <w:sz w:val="22"/>
          <w:szCs w:val="22"/>
          <w:u w:val="single"/>
        </w:rPr>
        <w:t>CtBPs</w:t>
      </w:r>
      <w:proofErr w:type="spellEnd"/>
      <w:r w:rsidRPr="00B601B8">
        <w:rPr>
          <w:sz w:val="22"/>
          <w:szCs w:val="22"/>
          <w:u w:val="single"/>
        </w:rPr>
        <w:t xml:space="preserve"> promote metastasis through reducing the cholesterol content in the cell membranes. </w:t>
      </w:r>
    </w:p>
    <w:p w14:paraId="48116057" w14:textId="77777777" w:rsidR="007E1BB5" w:rsidRDefault="007E1BB5" w:rsidP="00B061AA">
      <w:pPr>
        <w:jc w:val="both"/>
        <w:rPr>
          <w:sz w:val="22"/>
          <w:szCs w:val="22"/>
          <w:u w:val="single"/>
        </w:rPr>
      </w:pPr>
      <w:r w:rsidRPr="00905606">
        <w:rPr>
          <w:sz w:val="22"/>
          <w:szCs w:val="22"/>
          <w:u w:val="single"/>
        </w:rPr>
        <w:t xml:space="preserve">2016 Hao </w:t>
      </w:r>
      <w:proofErr w:type="spellStart"/>
      <w:r w:rsidRPr="00905606">
        <w:rPr>
          <w:sz w:val="22"/>
          <w:szCs w:val="22"/>
          <w:u w:val="single"/>
        </w:rPr>
        <w:t>Dapeng</w:t>
      </w:r>
      <w:proofErr w:type="spellEnd"/>
      <w:r w:rsidRPr="00905606">
        <w:rPr>
          <w:sz w:val="22"/>
          <w:szCs w:val="22"/>
          <w:u w:val="single"/>
        </w:rPr>
        <w:t xml:space="preserve">, </w:t>
      </w:r>
      <w:r w:rsidRPr="00905606">
        <w:rPr>
          <w:b/>
          <w:sz w:val="22"/>
          <w:szCs w:val="22"/>
          <w:u w:val="single"/>
        </w:rPr>
        <w:t>Lijun Di</w:t>
      </w:r>
      <w:r w:rsidRPr="00905606">
        <w:rPr>
          <w:b/>
          <w:u w:val="single"/>
        </w:rPr>
        <w:t>†</w:t>
      </w:r>
      <w:r w:rsidRPr="00905606">
        <w:rPr>
          <w:sz w:val="22"/>
          <w:szCs w:val="22"/>
          <w:u w:val="single"/>
        </w:rPr>
        <w:t>, 3</w:t>
      </w:r>
      <w:r w:rsidRPr="00905606">
        <w:rPr>
          <w:sz w:val="22"/>
          <w:szCs w:val="22"/>
          <w:u w:val="single"/>
          <w:vertAlign w:val="superscript"/>
        </w:rPr>
        <w:t>rd</w:t>
      </w:r>
      <w:r w:rsidRPr="00905606">
        <w:rPr>
          <w:sz w:val="22"/>
          <w:szCs w:val="22"/>
          <w:u w:val="single"/>
        </w:rPr>
        <w:t xml:space="preserve"> Macau Symposium on Biomedical Sciences, Macau,</w:t>
      </w:r>
      <w:r w:rsidRPr="00905606">
        <w:rPr>
          <w:u w:val="single"/>
        </w:rPr>
        <w:t xml:space="preserve"> </w:t>
      </w:r>
      <w:r w:rsidRPr="00905606">
        <w:rPr>
          <w:sz w:val="22"/>
          <w:szCs w:val="22"/>
          <w:u w:val="single"/>
        </w:rPr>
        <w:t>Integrated analyses of epithelial ovarian cancer. Selected as 1</w:t>
      </w:r>
      <w:r w:rsidRPr="00905606">
        <w:rPr>
          <w:sz w:val="22"/>
          <w:szCs w:val="22"/>
          <w:u w:val="single"/>
          <w:vertAlign w:val="superscript"/>
        </w:rPr>
        <w:t>st</w:t>
      </w:r>
      <w:r w:rsidRPr="00905606">
        <w:rPr>
          <w:sz w:val="22"/>
          <w:szCs w:val="22"/>
          <w:u w:val="single"/>
        </w:rPr>
        <w:t xml:space="preserve"> Award for poster presentation</w:t>
      </w:r>
    </w:p>
    <w:p w14:paraId="5DA9CC49" w14:textId="77777777" w:rsidR="007E1BB5" w:rsidRPr="00B601B8" w:rsidRDefault="007E1BB5" w:rsidP="00B061AA">
      <w:pPr>
        <w:jc w:val="both"/>
        <w:rPr>
          <w:sz w:val="22"/>
          <w:szCs w:val="22"/>
          <w:u w:val="single"/>
        </w:rPr>
      </w:pPr>
      <w:r>
        <w:rPr>
          <w:sz w:val="22"/>
          <w:szCs w:val="22"/>
          <w:u w:val="single"/>
        </w:rPr>
        <w:t xml:space="preserve">2016 LI Wang, </w:t>
      </w:r>
      <w:r w:rsidRPr="00DC165F">
        <w:rPr>
          <w:b/>
          <w:sz w:val="22"/>
          <w:szCs w:val="22"/>
          <w:u w:val="single"/>
        </w:rPr>
        <w:t>Lijun Di</w:t>
      </w:r>
      <w:r w:rsidRPr="00905606">
        <w:rPr>
          <w:b/>
          <w:u w:val="single"/>
        </w:rPr>
        <w:t>†</w:t>
      </w:r>
      <w:r>
        <w:rPr>
          <w:sz w:val="22"/>
          <w:szCs w:val="22"/>
          <w:u w:val="single"/>
        </w:rPr>
        <w:t xml:space="preserve">, Keystone Symposia on Molecular and Cellular Biology-Obesity and Adipose Tissue Biology, Fairmont Banff Springs, Canada, </w:t>
      </w:r>
      <w:r w:rsidRPr="000F74E6">
        <w:rPr>
          <w:sz w:val="22"/>
          <w:szCs w:val="22"/>
          <w:u w:val="single"/>
        </w:rPr>
        <w:t xml:space="preserve">AICAR inhibit adipogenesis through regulating </w:t>
      </w:r>
      <w:proofErr w:type="spellStart"/>
      <w:r w:rsidRPr="000F74E6">
        <w:rPr>
          <w:sz w:val="22"/>
          <w:szCs w:val="22"/>
          <w:u w:val="single"/>
        </w:rPr>
        <w:t>Wnt</w:t>
      </w:r>
      <w:proofErr w:type="spellEnd"/>
      <w:r w:rsidRPr="000F74E6">
        <w:rPr>
          <w:sz w:val="22"/>
          <w:szCs w:val="22"/>
          <w:u w:val="single"/>
        </w:rPr>
        <w:t>/βcatenin pathway and inhibiting GSK3β activity</w:t>
      </w:r>
    </w:p>
    <w:p w14:paraId="560EEED3" w14:textId="77777777" w:rsidR="007E1BB5" w:rsidRPr="00B601B8" w:rsidRDefault="007E1BB5" w:rsidP="00B061AA">
      <w:pPr>
        <w:jc w:val="both"/>
        <w:rPr>
          <w:sz w:val="22"/>
          <w:szCs w:val="22"/>
          <w:u w:val="single"/>
        </w:rPr>
      </w:pPr>
      <w:r w:rsidRPr="00B601B8">
        <w:rPr>
          <w:u w:val="single"/>
        </w:rPr>
        <w:t>2017</w:t>
      </w:r>
      <w:r w:rsidRPr="00B601B8">
        <w:rPr>
          <w:sz w:val="22"/>
          <w:szCs w:val="22"/>
          <w:u w:val="single"/>
        </w:rPr>
        <w:t xml:space="preserve"> Li Wang, </w:t>
      </w:r>
      <w:r w:rsidRPr="00B601B8">
        <w:rPr>
          <w:b/>
          <w:sz w:val="22"/>
          <w:szCs w:val="22"/>
          <w:u w:val="single"/>
        </w:rPr>
        <w:t>Lijun Di</w:t>
      </w:r>
      <w:r w:rsidRPr="00B601B8">
        <w:rPr>
          <w:b/>
          <w:u w:val="single"/>
        </w:rPr>
        <w:t>†</w:t>
      </w:r>
      <w:r w:rsidRPr="00B601B8">
        <w:rPr>
          <w:sz w:val="22"/>
          <w:szCs w:val="22"/>
          <w:u w:val="single"/>
        </w:rPr>
        <w:t xml:space="preserve">, Cold Spring Harbor Asia meeting: Lipid Metabolism and Metabolic Disorders, Suzhou, China, GSK3β activity that can be regulated by AICAR via stimulated AKT in preadipocytes is involved in the regulation of adipogenesis, glucose metabolism and insulin action in adipocytes. </w:t>
      </w:r>
    </w:p>
    <w:p w14:paraId="15ECFA7C" w14:textId="77777777" w:rsidR="007E1BB5" w:rsidRPr="00B601B8" w:rsidRDefault="007E1BB5" w:rsidP="00B061AA">
      <w:pPr>
        <w:jc w:val="both"/>
        <w:rPr>
          <w:sz w:val="22"/>
          <w:szCs w:val="22"/>
          <w:u w:val="single"/>
        </w:rPr>
      </w:pPr>
      <w:r w:rsidRPr="00B601B8">
        <w:rPr>
          <w:sz w:val="22"/>
          <w:szCs w:val="22"/>
          <w:u w:val="single"/>
        </w:rPr>
        <w:t xml:space="preserve">2017 Li Wang, </w:t>
      </w:r>
      <w:r w:rsidRPr="00B601B8">
        <w:rPr>
          <w:b/>
          <w:sz w:val="22"/>
          <w:szCs w:val="22"/>
          <w:u w:val="single"/>
        </w:rPr>
        <w:t>Lijun Di</w:t>
      </w:r>
      <w:r w:rsidRPr="00B601B8">
        <w:rPr>
          <w:b/>
          <w:u w:val="single"/>
        </w:rPr>
        <w:t>†</w:t>
      </w:r>
      <w:r>
        <w:rPr>
          <w:sz w:val="22"/>
          <w:szCs w:val="22"/>
          <w:u w:val="single"/>
        </w:rPr>
        <w:t>,</w:t>
      </w:r>
      <w:r w:rsidRPr="00B601B8">
        <w:rPr>
          <w:sz w:val="22"/>
          <w:szCs w:val="22"/>
          <w:u w:val="single"/>
        </w:rPr>
        <w:t>15</w:t>
      </w:r>
      <w:r w:rsidRPr="00B601B8">
        <w:rPr>
          <w:sz w:val="22"/>
          <w:szCs w:val="22"/>
          <w:u w:val="single"/>
          <w:vertAlign w:val="superscript"/>
        </w:rPr>
        <w:t>th</w:t>
      </w:r>
      <w:r w:rsidRPr="00B601B8">
        <w:rPr>
          <w:sz w:val="22"/>
          <w:szCs w:val="22"/>
          <w:u w:val="single"/>
        </w:rPr>
        <w:t xml:space="preserve"> Asia Conference on Transcriptional regulation, Penang, Malaysia, Molecular link of glucose and glutamine consumption in cancer cells mediated by CtBP and Sirt4. 2017. Selected as Oral presentation.</w:t>
      </w:r>
    </w:p>
    <w:p w14:paraId="3F5214C1" w14:textId="77777777" w:rsidR="007E1BB5" w:rsidRPr="00B601B8" w:rsidRDefault="007E1BB5" w:rsidP="00B061AA">
      <w:pPr>
        <w:jc w:val="both"/>
        <w:rPr>
          <w:sz w:val="22"/>
          <w:szCs w:val="22"/>
          <w:u w:val="single"/>
        </w:rPr>
      </w:pPr>
      <w:r w:rsidRPr="00B601B8">
        <w:rPr>
          <w:sz w:val="22"/>
          <w:szCs w:val="22"/>
          <w:u w:val="single"/>
        </w:rPr>
        <w:t xml:space="preserve">2017 Zhang Chao, Wang li and </w:t>
      </w:r>
      <w:r w:rsidRPr="00B601B8">
        <w:rPr>
          <w:b/>
          <w:sz w:val="22"/>
          <w:szCs w:val="22"/>
          <w:u w:val="single"/>
        </w:rPr>
        <w:t>Lijun Di</w:t>
      </w:r>
      <w:r w:rsidRPr="00B601B8">
        <w:rPr>
          <w:b/>
          <w:u w:val="single"/>
        </w:rPr>
        <w:t>†</w:t>
      </w:r>
      <w:r w:rsidRPr="00B601B8">
        <w:rPr>
          <w:sz w:val="22"/>
          <w:szCs w:val="22"/>
          <w:u w:val="single"/>
        </w:rPr>
        <w:t xml:space="preserve">, Keystone meeting: </w:t>
      </w:r>
      <w:r w:rsidRPr="00B601B8">
        <w:rPr>
          <w:rFonts w:hint="eastAsia"/>
          <w:sz w:val="22"/>
          <w:szCs w:val="22"/>
          <w:u w:val="single"/>
        </w:rPr>
        <w:t>Aging and Mechanisms of Aging Related Disease</w:t>
      </w:r>
      <w:r w:rsidRPr="00B601B8">
        <w:rPr>
          <w:sz w:val="22"/>
          <w:szCs w:val="22"/>
          <w:u w:val="single"/>
        </w:rPr>
        <w:t>, Yokohama, Japan,</w:t>
      </w:r>
      <w:r w:rsidRPr="00B601B8">
        <w:rPr>
          <w:rFonts w:hint="eastAsia"/>
          <w:sz w:val="22"/>
          <w:szCs w:val="22"/>
          <w:u w:val="single"/>
        </w:rPr>
        <w:t xml:space="preserve"> CtBP represses cancer cell senescence via regulating the glutathione pathway. </w:t>
      </w:r>
    </w:p>
    <w:p w14:paraId="4AF3024F" w14:textId="77777777" w:rsidR="007E1BB5" w:rsidRPr="001E36EF" w:rsidRDefault="007E1BB5" w:rsidP="00B061AA">
      <w:pPr>
        <w:jc w:val="both"/>
        <w:rPr>
          <w:sz w:val="22"/>
          <w:szCs w:val="22"/>
          <w:u w:val="single"/>
        </w:rPr>
      </w:pPr>
      <w:r w:rsidRPr="001E36EF">
        <w:rPr>
          <w:sz w:val="22"/>
          <w:szCs w:val="22"/>
          <w:u w:val="single"/>
        </w:rPr>
        <w:t xml:space="preserve">2017 Zhao ZQ, Wang Li and </w:t>
      </w:r>
      <w:r w:rsidRPr="001E36EF">
        <w:rPr>
          <w:b/>
          <w:sz w:val="22"/>
          <w:szCs w:val="22"/>
          <w:u w:val="single"/>
        </w:rPr>
        <w:t>Lijun Di</w:t>
      </w:r>
      <w:r w:rsidRPr="001E36EF">
        <w:rPr>
          <w:b/>
          <w:u w:val="single"/>
        </w:rPr>
        <w:t>†</w:t>
      </w:r>
      <w:r w:rsidRPr="001E36EF">
        <w:rPr>
          <w:sz w:val="22"/>
          <w:szCs w:val="22"/>
          <w:u w:val="single"/>
        </w:rPr>
        <w:t xml:space="preserve">, Annual Conference of Cell biology society of China, Xiamen, </w:t>
      </w:r>
      <w:proofErr w:type="spellStart"/>
      <w:r w:rsidRPr="001E36EF">
        <w:rPr>
          <w:sz w:val="22"/>
          <w:szCs w:val="22"/>
          <w:u w:val="single"/>
        </w:rPr>
        <w:t>CtBPs</w:t>
      </w:r>
      <w:proofErr w:type="spellEnd"/>
      <w:r w:rsidRPr="001E36EF">
        <w:rPr>
          <w:sz w:val="22"/>
          <w:szCs w:val="22"/>
          <w:u w:val="single"/>
        </w:rPr>
        <w:t xml:space="preserve"> promote metastasis through reducing the cholesterol content in the breast cancer cell membrane</w:t>
      </w:r>
    </w:p>
    <w:p w14:paraId="67AC7480" w14:textId="77777777" w:rsidR="007E1BB5" w:rsidRPr="001E36EF" w:rsidRDefault="007E1BB5" w:rsidP="00B061AA">
      <w:pPr>
        <w:jc w:val="both"/>
        <w:rPr>
          <w:sz w:val="22"/>
          <w:szCs w:val="22"/>
          <w:u w:val="single"/>
        </w:rPr>
      </w:pPr>
      <w:r w:rsidRPr="001E36EF">
        <w:rPr>
          <w:sz w:val="22"/>
          <w:szCs w:val="22"/>
          <w:u w:val="single"/>
        </w:rPr>
        <w:t xml:space="preserve">2017 Zhang Chao, Wang Li and </w:t>
      </w:r>
      <w:r w:rsidRPr="001E36EF">
        <w:rPr>
          <w:b/>
          <w:sz w:val="22"/>
          <w:szCs w:val="22"/>
          <w:u w:val="single"/>
        </w:rPr>
        <w:t>Lijun Di</w:t>
      </w:r>
      <w:r w:rsidRPr="001E36EF">
        <w:rPr>
          <w:b/>
          <w:u w:val="single"/>
        </w:rPr>
        <w:t>†</w:t>
      </w:r>
      <w:r w:rsidRPr="001E36EF">
        <w:rPr>
          <w:sz w:val="22"/>
          <w:szCs w:val="22"/>
          <w:u w:val="single"/>
        </w:rPr>
        <w:t xml:space="preserve">, Annual Conference of Cell biology society of China, Xiamen, </w:t>
      </w:r>
      <w:proofErr w:type="spellStart"/>
      <w:r w:rsidRPr="001E36EF">
        <w:rPr>
          <w:sz w:val="22"/>
          <w:szCs w:val="22"/>
          <w:u w:val="single"/>
        </w:rPr>
        <w:t>CtBPs</w:t>
      </w:r>
      <w:proofErr w:type="spellEnd"/>
      <w:r w:rsidRPr="001E36EF">
        <w:rPr>
          <w:sz w:val="22"/>
          <w:szCs w:val="22"/>
          <w:u w:val="single"/>
        </w:rPr>
        <w:t xml:space="preserve"> regulate the intracellular redox status and alleviate senescence via GCLC, </w:t>
      </w:r>
    </w:p>
    <w:p w14:paraId="5DFE509A" w14:textId="77777777" w:rsidR="007E1BB5" w:rsidRPr="001E36EF" w:rsidRDefault="007E1BB5" w:rsidP="00B061AA">
      <w:pPr>
        <w:jc w:val="both"/>
        <w:rPr>
          <w:sz w:val="22"/>
          <w:szCs w:val="22"/>
          <w:u w:val="single"/>
        </w:rPr>
      </w:pPr>
      <w:r w:rsidRPr="001E36EF">
        <w:rPr>
          <w:sz w:val="22"/>
          <w:szCs w:val="22"/>
          <w:u w:val="single"/>
        </w:rPr>
        <w:t xml:space="preserve">2017 Wang Li and </w:t>
      </w:r>
      <w:r w:rsidRPr="001E36EF">
        <w:rPr>
          <w:b/>
          <w:sz w:val="22"/>
          <w:szCs w:val="22"/>
          <w:u w:val="single"/>
        </w:rPr>
        <w:t>Lijun Di</w:t>
      </w:r>
      <w:r w:rsidRPr="001E36EF">
        <w:rPr>
          <w:b/>
          <w:u w:val="single"/>
        </w:rPr>
        <w:t>†</w:t>
      </w:r>
      <w:r w:rsidRPr="001E36EF">
        <w:rPr>
          <w:sz w:val="22"/>
          <w:szCs w:val="22"/>
          <w:u w:val="single"/>
        </w:rPr>
        <w:t>, Annual Conference of Cell biology society of China, Macau, The role of CtBP in breast cancer development in the perspective of metabolism regulation. Selected Talk</w:t>
      </w:r>
    </w:p>
    <w:p w14:paraId="006718B0" w14:textId="77777777" w:rsidR="007E1BB5" w:rsidRPr="00C225EB" w:rsidRDefault="007E1BB5" w:rsidP="00B061AA">
      <w:pPr>
        <w:jc w:val="both"/>
        <w:rPr>
          <w:sz w:val="22"/>
          <w:szCs w:val="22"/>
        </w:rPr>
      </w:pPr>
      <w:r>
        <w:rPr>
          <w:sz w:val="22"/>
          <w:szCs w:val="22"/>
        </w:rPr>
        <w:t xml:space="preserve">2017 Zhang Chao, Wang Li and </w:t>
      </w:r>
      <w:r w:rsidRPr="00C225EB">
        <w:rPr>
          <w:b/>
          <w:sz w:val="22"/>
          <w:szCs w:val="22"/>
        </w:rPr>
        <w:t>Lijun Di†,</w:t>
      </w:r>
      <w:r>
        <w:rPr>
          <w:sz w:val="22"/>
          <w:szCs w:val="22"/>
        </w:rPr>
        <w:t xml:space="preserve"> 6</w:t>
      </w:r>
      <w:r w:rsidRPr="00C225EB">
        <w:rPr>
          <w:sz w:val="22"/>
          <w:szCs w:val="22"/>
        </w:rPr>
        <w:t>th</w:t>
      </w:r>
      <w:r>
        <w:rPr>
          <w:sz w:val="22"/>
          <w:szCs w:val="22"/>
        </w:rPr>
        <w:t xml:space="preserve"> conference on breast cancer stem cells, Zhanjiang, Guangdong, </w:t>
      </w:r>
      <w:r w:rsidRPr="00C225EB">
        <w:rPr>
          <w:sz w:val="22"/>
          <w:szCs w:val="22"/>
        </w:rPr>
        <w:t>Breast cancer stem cell proliferation and mammary epithelial cell transformation are regulated by CtBP via modulating the intracellular redox status</w:t>
      </w:r>
    </w:p>
    <w:p w14:paraId="0E2ACB44" w14:textId="77777777" w:rsidR="007E1BB5" w:rsidRDefault="007E1BB5" w:rsidP="00B061AA">
      <w:pPr>
        <w:jc w:val="both"/>
        <w:rPr>
          <w:sz w:val="22"/>
          <w:szCs w:val="22"/>
        </w:rPr>
      </w:pPr>
    </w:p>
    <w:p w14:paraId="27DA937D" w14:textId="0F367AE5" w:rsidR="007E1BB5" w:rsidRPr="00793A5D" w:rsidRDefault="00106E09" w:rsidP="00B061AA">
      <w:pPr>
        <w:pStyle w:val="ListParagraph"/>
        <w:numPr>
          <w:ilvl w:val="0"/>
          <w:numId w:val="53"/>
        </w:numPr>
        <w:autoSpaceDE w:val="0"/>
        <w:autoSpaceDN w:val="0"/>
        <w:adjustRightInd w:val="0"/>
        <w:ind w:left="0"/>
        <w:jc w:val="both"/>
        <w:rPr>
          <w:b/>
          <w:sz w:val="32"/>
        </w:rPr>
      </w:pPr>
      <w:r w:rsidRPr="00793A5D">
        <w:rPr>
          <w:b/>
          <w:sz w:val="32"/>
        </w:rPr>
        <w:t>Invited or selected speaker</w:t>
      </w:r>
    </w:p>
    <w:p w14:paraId="0758E001" w14:textId="77777777" w:rsidR="007E1BB5" w:rsidRDefault="007E1BB5" w:rsidP="00B061AA">
      <w:pPr>
        <w:autoSpaceDE w:val="0"/>
        <w:autoSpaceDN w:val="0"/>
        <w:adjustRightInd w:val="0"/>
        <w:jc w:val="both"/>
      </w:pPr>
    </w:p>
    <w:p w14:paraId="779645AD" w14:textId="77777777" w:rsidR="007E1BB5" w:rsidRDefault="007E1BB5" w:rsidP="00B061AA">
      <w:pPr>
        <w:autoSpaceDE w:val="0"/>
        <w:autoSpaceDN w:val="0"/>
        <w:adjustRightInd w:val="0"/>
        <w:jc w:val="both"/>
      </w:pPr>
      <w:r>
        <w:lastRenderedPageBreak/>
        <w:t xml:space="preserve">2010- </w:t>
      </w:r>
      <w:r w:rsidRPr="002F7922">
        <w:rPr>
          <w:b/>
        </w:rPr>
        <w:t>Lijun Di</w:t>
      </w:r>
      <w:r>
        <w:t>., 5</w:t>
      </w:r>
      <w:r w:rsidRPr="0005585A">
        <w:rPr>
          <w:vertAlign w:val="superscript"/>
        </w:rPr>
        <w:t>th</w:t>
      </w:r>
      <w:r>
        <w:t xml:space="preserve"> Postdoc fellow retreat by Center of Excellence in Chromosome </w:t>
      </w:r>
      <w:proofErr w:type="gramStart"/>
      <w:r>
        <w:t>Biology(</w:t>
      </w:r>
      <w:proofErr w:type="gramEnd"/>
      <w:r>
        <w:t xml:space="preserve">CECB), Bethesda, Maryland ” Epigenetic regulation of BRCA1 transcription by a metabolic switch” </w:t>
      </w:r>
    </w:p>
    <w:p w14:paraId="5AFBEA58" w14:textId="77777777" w:rsidR="007E1BB5" w:rsidRDefault="007E1BB5" w:rsidP="00B061AA">
      <w:pPr>
        <w:autoSpaceDE w:val="0"/>
        <w:autoSpaceDN w:val="0"/>
        <w:adjustRightInd w:val="0"/>
        <w:jc w:val="both"/>
      </w:pPr>
      <w:r>
        <w:t xml:space="preserve">2010- </w:t>
      </w:r>
      <w:r w:rsidRPr="002F7922">
        <w:rPr>
          <w:b/>
        </w:rPr>
        <w:t>Lijun Di</w:t>
      </w:r>
      <w:r>
        <w:t>., Department of Biochemistry, Howard University, Washington DC, “Epigenetic regulation of BRCA1 transcription by a metabolic switch”.</w:t>
      </w:r>
    </w:p>
    <w:p w14:paraId="0D5A0C69" w14:textId="77777777" w:rsidR="007E1BB5" w:rsidRDefault="007E1BB5" w:rsidP="00B061AA">
      <w:pPr>
        <w:autoSpaceDE w:val="0"/>
        <w:autoSpaceDN w:val="0"/>
        <w:adjustRightInd w:val="0"/>
        <w:jc w:val="both"/>
      </w:pPr>
      <w:r>
        <w:t xml:space="preserve">2013- </w:t>
      </w:r>
      <w:r w:rsidRPr="00E56EEE">
        <w:rPr>
          <w:b/>
          <w:u w:val="single"/>
        </w:rPr>
        <w:t>Lijun Di</w:t>
      </w:r>
      <w:r w:rsidRPr="00E56EEE">
        <w:rPr>
          <w:u w:val="single"/>
        </w:rPr>
        <w:t>., School of life sciences, Anhui Medical University, Hefei, Anhui, “ Functional analysis of CtBP as a candidate oncogene</w:t>
      </w:r>
      <w:r>
        <w:t>”</w:t>
      </w:r>
    </w:p>
    <w:p w14:paraId="529AD4D6" w14:textId="77777777" w:rsidR="007E1BB5" w:rsidRPr="00E56EEE" w:rsidRDefault="007E1BB5" w:rsidP="00B061AA">
      <w:pPr>
        <w:autoSpaceDE w:val="0"/>
        <w:autoSpaceDN w:val="0"/>
        <w:adjustRightInd w:val="0"/>
        <w:jc w:val="both"/>
        <w:rPr>
          <w:u w:val="single"/>
        </w:rPr>
      </w:pPr>
      <w:r>
        <w:t xml:space="preserve">2014- </w:t>
      </w:r>
      <w:r w:rsidRPr="000B3E64">
        <w:rPr>
          <w:b/>
        </w:rPr>
        <w:t>Lijun Di</w:t>
      </w:r>
      <w:r>
        <w:t xml:space="preserve">., </w:t>
      </w:r>
      <w:r w:rsidRPr="00E56EEE">
        <w:rPr>
          <w:u w:val="single"/>
        </w:rPr>
        <w:t>National Key Laboratory of molecular biology in medicine, PUMC, Beijing, China “Functional analysis of CtBP as a candidate oncogene”</w:t>
      </w:r>
    </w:p>
    <w:p w14:paraId="18E3F487" w14:textId="77777777" w:rsidR="007E1BB5" w:rsidRDefault="007E1BB5" w:rsidP="00B061AA">
      <w:pPr>
        <w:autoSpaceDE w:val="0"/>
        <w:autoSpaceDN w:val="0"/>
        <w:adjustRightInd w:val="0"/>
        <w:jc w:val="both"/>
      </w:pPr>
      <w:r>
        <w:t xml:space="preserve">2015- </w:t>
      </w:r>
      <w:r w:rsidRPr="000B3E64">
        <w:rPr>
          <w:b/>
        </w:rPr>
        <w:t>Lijun Di</w:t>
      </w:r>
      <w:r>
        <w:t xml:space="preserve">., </w:t>
      </w:r>
      <w:r w:rsidRPr="00E56EEE">
        <w:rPr>
          <w:u w:val="single"/>
        </w:rPr>
        <w:t>2</w:t>
      </w:r>
      <w:r w:rsidRPr="00E56EEE">
        <w:rPr>
          <w:u w:val="single"/>
          <w:vertAlign w:val="superscript"/>
        </w:rPr>
        <w:t xml:space="preserve">nd </w:t>
      </w:r>
      <w:r w:rsidRPr="00E56EEE">
        <w:rPr>
          <w:u w:val="single"/>
        </w:rPr>
        <w:t xml:space="preserve"> Macau Symposium on medical sciences, Macau, China, “ Functional analysis of CtBP in Cancer”.</w:t>
      </w:r>
      <w:r>
        <w:t xml:space="preserve"> </w:t>
      </w:r>
    </w:p>
    <w:p w14:paraId="7C28B043" w14:textId="77777777" w:rsidR="007E1BB5" w:rsidRDefault="007E1BB5" w:rsidP="00B061AA">
      <w:pPr>
        <w:autoSpaceDE w:val="0"/>
        <w:autoSpaceDN w:val="0"/>
        <w:adjustRightInd w:val="0"/>
        <w:jc w:val="both"/>
      </w:pPr>
      <w:r w:rsidRPr="00805644">
        <w:t>2015</w:t>
      </w:r>
      <w:r>
        <w:t>-</w:t>
      </w:r>
      <w:r w:rsidRPr="00E56EEE">
        <w:rPr>
          <w:u w:val="single"/>
        </w:rPr>
        <w:t xml:space="preserve">Li Wang, </w:t>
      </w:r>
      <w:r w:rsidRPr="00E56EEE">
        <w:rPr>
          <w:b/>
          <w:u w:val="single"/>
        </w:rPr>
        <w:t>Lijun Di†</w:t>
      </w:r>
      <w:r w:rsidRPr="00E56EEE">
        <w:rPr>
          <w:u w:val="single"/>
        </w:rPr>
        <w:t xml:space="preserve">, Cold Spring Harbor Asia Lipid Metabolism and Human Metabolic Disorders, Suzhou, China, “AICAR increases GATA3 expression and regulates </w:t>
      </w:r>
      <w:proofErr w:type="spellStart"/>
      <w:r w:rsidRPr="00E56EEE">
        <w:rPr>
          <w:u w:val="single"/>
        </w:rPr>
        <w:t>Wnt</w:t>
      </w:r>
      <w:proofErr w:type="spellEnd"/>
      <w:r w:rsidRPr="00E56EEE">
        <w:rPr>
          <w:u w:val="single"/>
        </w:rPr>
        <w:t>/ß-catenin pathway to inhibit adipogenesis</w:t>
      </w:r>
      <w:r w:rsidRPr="00805644">
        <w:t xml:space="preserve">”. </w:t>
      </w:r>
    </w:p>
    <w:p w14:paraId="3FFEF6A5" w14:textId="77777777" w:rsidR="007E1BB5" w:rsidRPr="00E56EEE" w:rsidRDefault="007E1BB5" w:rsidP="00B061AA">
      <w:pPr>
        <w:jc w:val="both"/>
        <w:rPr>
          <w:sz w:val="22"/>
          <w:szCs w:val="22"/>
          <w:u w:val="single"/>
        </w:rPr>
      </w:pPr>
      <w:r>
        <w:t xml:space="preserve">2015- </w:t>
      </w:r>
      <w:r w:rsidRPr="001B4C62">
        <w:rPr>
          <w:b/>
        </w:rPr>
        <w:t>Lijun Di</w:t>
      </w:r>
      <w:r w:rsidRPr="003931BF">
        <w:rPr>
          <w:b/>
        </w:rPr>
        <w:t>†</w:t>
      </w:r>
      <w:r>
        <w:t xml:space="preserve">. </w:t>
      </w:r>
      <w:r w:rsidRPr="00E56EEE">
        <w:rPr>
          <w:sz w:val="22"/>
          <w:szCs w:val="22"/>
          <w:u w:val="single"/>
        </w:rPr>
        <w:t>The 6</w:t>
      </w:r>
      <w:r w:rsidRPr="00E56EEE">
        <w:rPr>
          <w:sz w:val="22"/>
          <w:szCs w:val="22"/>
          <w:u w:val="single"/>
          <w:vertAlign w:val="superscript"/>
        </w:rPr>
        <w:t>th</w:t>
      </w:r>
      <w:r w:rsidRPr="00E56EEE">
        <w:rPr>
          <w:sz w:val="22"/>
          <w:szCs w:val="22"/>
          <w:u w:val="single"/>
        </w:rPr>
        <w:t xml:space="preserve"> Sina-Finn Life Science Forum, Helsinki, Cancer Biology</w:t>
      </w:r>
      <w:r w:rsidRPr="00E56EEE">
        <w:rPr>
          <w:rFonts w:ascii="Arial" w:hAnsi="Arial" w:cs="Arial"/>
          <w:u w:val="single"/>
        </w:rPr>
        <w:t xml:space="preserve"> </w:t>
      </w:r>
      <w:r w:rsidRPr="00E56EEE">
        <w:rPr>
          <w:sz w:val="22"/>
          <w:szCs w:val="22"/>
          <w:u w:val="single"/>
        </w:rPr>
        <w:t>Functional studies of CtBP in Cancer (</w:t>
      </w:r>
      <w:r w:rsidRPr="00E56EEE">
        <w:rPr>
          <w:b/>
          <w:i/>
          <w:sz w:val="22"/>
          <w:szCs w:val="22"/>
          <w:u w:val="single"/>
        </w:rPr>
        <w:t>Appointed as co-Chair of Section 2</w:t>
      </w:r>
      <w:r w:rsidRPr="00E56EEE">
        <w:rPr>
          <w:sz w:val="22"/>
          <w:szCs w:val="22"/>
          <w:u w:val="single"/>
        </w:rPr>
        <w:t>)</w:t>
      </w:r>
    </w:p>
    <w:p w14:paraId="24FBF5BA" w14:textId="5C2FAB16" w:rsidR="00BE3064" w:rsidRPr="00E56EEE" w:rsidRDefault="007E1BB5" w:rsidP="00B061AA">
      <w:pPr>
        <w:jc w:val="both"/>
        <w:rPr>
          <w:sz w:val="22"/>
          <w:szCs w:val="22"/>
          <w:u w:val="single"/>
        </w:rPr>
      </w:pPr>
      <w:r w:rsidRPr="00BF2B9C">
        <w:t xml:space="preserve">2016- </w:t>
      </w:r>
      <w:r w:rsidRPr="00BF2B9C">
        <w:rPr>
          <w:b/>
        </w:rPr>
        <w:t>Lijun Di</w:t>
      </w:r>
      <w:r>
        <w:rPr>
          <w:sz w:val="22"/>
          <w:szCs w:val="22"/>
        </w:rPr>
        <w:t xml:space="preserve"> </w:t>
      </w:r>
      <w:r w:rsidRPr="00E56EEE">
        <w:rPr>
          <w:sz w:val="22"/>
          <w:szCs w:val="22"/>
          <w:u w:val="single"/>
        </w:rPr>
        <w:t>ESMO Asia in Singapore, Genomic Signature identifying origins of EOC from Fallopian tube and ovary epithelium</w:t>
      </w:r>
    </w:p>
    <w:p w14:paraId="126A4092" w14:textId="77777777" w:rsidR="007E1BB5" w:rsidRDefault="007E1BB5" w:rsidP="00B061AA">
      <w:pPr>
        <w:jc w:val="both"/>
        <w:rPr>
          <w:sz w:val="22"/>
          <w:szCs w:val="22"/>
        </w:rPr>
      </w:pPr>
      <w:r w:rsidRPr="00BF2B9C">
        <w:t xml:space="preserve">2017- </w:t>
      </w:r>
      <w:r w:rsidRPr="00E56EEE">
        <w:rPr>
          <w:b/>
          <w:u w:val="single"/>
        </w:rPr>
        <w:t>Lijun Di</w:t>
      </w:r>
      <w:r w:rsidRPr="00E56EEE">
        <w:rPr>
          <w:sz w:val="22"/>
          <w:szCs w:val="22"/>
          <w:u w:val="single"/>
        </w:rPr>
        <w:t xml:space="preserve"> Annual Conference of Cell biology society of China, The role of CtBP in breast cancer development in the perspective of metabolism regulation. 2017, Xiamen, China, Selected Talk</w:t>
      </w:r>
    </w:p>
    <w:p w14:paraId="113BD7AA" w14:textId="77777777" w:rsidR="007E1BB5" w:rsidRDefault="007E1BB5" w:rsidP="00B061AA">
      <w:pPr>
        <w:jc w:val="both"/>
        <w:rPr>
          <w:sz w:val="22"/>
          <w:szCs w:val="22"/>
        </w:rPr>
      </w:pPr>
      <w:r>
        <w:rPr>
          <w:sz w:val="22"/>
          <w:szCs w:val="22"/>
        </w:rPr>
        <w:t>2017-</w:t>
      </w:r>
      <w:r w:rsidRPr="00966554">
        <w:rPr>
          <w:b/>
          <w:sz w:val="22"/>
          <w:szCs w:val="22"/>
        </w:rPr>
        <w:t>Lijun Di</w:t>
      </w:r>
      <w:r>
        <w:rPr>
          <w:sz w:val="22"/>
          <w:szCs w:val="22"/>
        </w:rPr>
        <w:t xml:space="preserve">, </w:t>
      </w:r>
      <w:r w:rsidRPr="00E56EEE">
        <w:rPr>
          <w:sz w:val="22"/>
          <w:szCs w:val="22"/>
          <w:u w:val="single"/>
        </w:rPr>
        <w:t>Molecular link of glucose and glutamine consumption in cancer cells mediated by CtBP and Sirt4. 2017. Penang. Malaysia, selected as Oral presentation</w:t>
      </w:r>
    </w:p>
    <w:p w14:paraId="3FCD5832" w14:textId="0AB25B60" w:rsidR="007E1BB5" w:rsidRDefault="007E1BB5" w:rsidP="00B061AA">
      <w:pPr>
        <w:jc w:val="both"/>
        <w:rPr>
          <w:sz w:val="22"/>
          <w:szCs w:val="22"/>
          <w:u w:val="single"/>
        </w:rPr>
      </w:pPr>
      <w:r>
        <w:rPr>
          <w:sz w:val="22"/>
          <w:szCs w:val="22"/>
        </w:rPr>
        <w:t>2017-</w:t>
      </w:r>
      <w:r w:rsidRPr="009024A2">
        <w:rPr>
          <w:b/>
          <w:sz w:val="22"/>
          <w:szCs w:val="22"/>
        </w:rPr>
        <w:t xml:space="preserve"> </w:t>
      </w:r>
      <w:r w:rsidRPr="00966554">
        <w:rPr>
          <w:b/>
          <w:sz w:val="22"/>
          <w:szCs w:val="22"/>
        </w:rPr>
        <w:t>Lijun Di</w:t>
      </w:r>
      <w:r>
        <w:rPr>
          <w:sz w:val="22"/>
          <w:szCs w:val="22"/>
        </w:rPr>
        <w:t>,</w:t>
      </w:r>
      <w:r w:rsidRPr="009024A2">
        <w:t xml:space="preserve"> </w:t>
      </w:r>
      <w:r w:rsidRPr="00E56EEE">
        <w:rPr>
          <w:sz w:val="22"/>
          <w:szCs w:val="22"/>
          <w:u w:val="single"/>
        </w:rPr>
        <w:t xml:space="preserve">Epigenetic targeting drugs potentiate chemotherapeutic effects in solid tumor therapy, 2017, </w:t>
      </w:r>
      <w:r w:rsidR="00D3008F">
        <w:rPr>
          <w:sz w:val="22"/>
          <w:szCs w:val="22"/>
          <w:u w:val="single"/>
        </w:rPr>
        <w:t xml:space="preserve">FDCT-NSFC communication forum, </w:t>
      </w:r>
      <w:r w:rsidRPr="00E56EEE">
        <w:rPr>
          <w:sz w:val="22"/>
          <w:szCs w:val="22"/>
          <w:u w:val="single"/>
        </w:rPr>
        <w:t xml:space="preserve">Guang </w:t>
      </w:r>
      <w:proofErr w:type="spellStart"/>
      <w:r w:rsidRPr="00E56EEE">
        <w:rPr>
          <w:sz w:val="22"/>
          <w:szCs w:val="22"/>
          <w:u w:val="single"/>
        </w:rPr>
        <w:t>zhou</w:t>
      </w:r>
      <w:proofErr w:type="spellEnd"/>
      <w:r w:rsidRPr="00E56EEE">
        <w:rPr>
          <w:sz w:val="22"/>
          <w:szCs w:val="22"/>
          <w:u w:val="single"/>
        </w:rPr>
        <w:t>, China</w:t>
      </w:r>
      <w:r w:rsidR="00106E09" w:rsidRPr="00106E09">
        <w:rPr>
          <w:sz w:val="22"/>
          <w:szCs w:val="22"/>
          <w:u w:val="single"/>
        </w:rPr>
        <w:t xml:space="preserve"> </w:t>
      </w:r>
      <w:r w:rsidR="00106E09" w:rsidRPr="00E56EEE">
        <w:rPr>
          <w:sz w:val="22"/>
          <w:szCs w:val="22"/>
          <w:u w:val="single"/>
        </w:rPr>
        <w:t>selected as Oral presentation</w:t>
      </w:r>
    </w:p>
    <w:p w14:paraId="43BD3BEC" w14:textId="73761655" w:rsidR="007E1BB5" w:rsidRDefault="007E1BB5" w:rsidP="00B061AA">
      <w:pPr>
        <w:jc w:val="both"/>
        <w:rPr>
          <w:sz w:val="22"/>
          <w:szCs w:val="22"/>
          <w:u w:val="single"/>
        </w:rPr>
      </w:pPr>
      <w:r>
        <w:rPr>
          <w:sz w:val="22"/>
          <w:szCs w:val="22"/>
        </w:rPr>
        <w:t>2017-</w:t>
      </w:r>
      <w:r w:rsidRPr="00D3008F">
        <w:rPr>
          <w:b/>
          <w:bCs/>
          <w:sz w:val="22"/>
          <w:szCs w:val="22"/>
        </w:rPr>
        <w:t>Lijun Di</w:t>
      </w:r>
      <w:r>
        <w:rPr>
          <w:sz w:val="22"/>
          <w:szCs w:val="22"/>
        </w:rPr>
        <w:t xml:space="preserve">, </w:t>
      </w:r>
      <w:r w:rsidRPr="00E56EEE">
        <w:rPr>
          <w:sz w:val="22"/>
          <w:szCs w:val="22"/>
          <w:u w:val="single"/>
        </w:rPr>
        <w:t>Genomic Signature identifying origins of EOC from Fallopian tube and ovary epithelium</w:t>
      </w:r>
      <w:r>
        <w:rPr>
          <w:sz w:val="22"/>
          <w:szCs w:val="22"/>
          <w:u w:val="single"/>
        </w:rPr>
        <w:t xml:space="preserve">, Shen </w:t>
      </w:r>
      <w:proofErr w:type="spellStart"/>
      <w:r>
        <w:rPr>
          <w:sz w:val="22"/>
          <w:szCs w:val="22"/>
          <w:u w:val="single"/>
        </w:rPr>
        <w:t>zhen</w:t>
      </w:r>
      <w:proofErr w:type="spellEnd"/>
      <w:r w:rsidR="00D3008F">
        <w:rPr>
          <w:sz w:val="22"/>
          <w:szCs w:val="22"/>
          <w:u w:val="single"/>
        </w:rPr>
        <w:t>, Shenzhen Precision Medicine Conference,</w:t>
      </w:r>
      <w:r>
        <w:rPr>
          <w:sz w:val="22"/>
          <w:szCs w:val="22"/>
          <w:u w:val="single"/>
        </w:rPr>
        <w:t xml:space="preserve"> China</w:t>
      </w:r>
      <w:r w:rsidR="00106E09">
        <w:rPr>
          <w:sz w:val="22"/>
          <w:szCs w:val="22"/>
          <w:u w:val="single"/>
        </w:rPr>
        <w:t xml:space="preserve"> </w:t>
      </w:r>
      <w:r w:rsidR="00106E09" w:rsidRPr="00E56EEE">
        <w:rPr>
          <w:sz w:val="22"/>
          <w:szCs w:val="22"/>
          <w:u w:val="single"/>
        </w:rPr>
        <w:t>selected as Oral presentation</w:t>
      </w:r>
    </w:p>
    <w:p w14:paraId="184F9D48" w14:textId="57349721" w:rsidR="007E1BB5" w:rsidRDefault="00D3008F" w:rsidP="00B061AA">
      <w:pPr>
        <w:jc w:val="both"/>
        <w:rPr>
          <w:sz w:val="22"/>
          <w:szCs w:val="22"/>
          <w:u w:val="single"/>
        </w:rPr>
      </w:pPr>
      <w:r>
        <w:rPr>
          <w:rFonts w:hint="eastAsia"/>
          <w:sz w:val="22"/>
          <w:szCs w:val="22"/>
        </w:rPr>
        <w:t>2</w:t>
      </w:r>
      <w:r>
        <w:rPr>
          <w:sz w:val="22"/>
          <w:szCs w:val="22"/>
        </w:rPr>
        <w:t>019-</w:t>
      </w:r>
      <w:r w:rsidRPr="00D3008F">
        <w:rPr>
          <w:b/>
          <w:bCs/>
          <w:sz w:val="22"/>
          <w:szCs w:val="22"/>
        </w:rPr>
        <w:t>Lijun Di,</w:t>
      </w:r>
      <w:r>
        <w:rPr>
          <w:sz w:val="22"/>
          <w:szCs w:val="22"/>
        </w:rPr>
        <w:t xml:space="preserve"> </w:t>
      </w:r>
      <w:r w:rsidRPr="00E56EEE">
        <w:rPr>
          <w:sz w:val="22"/>
          <w:szCs w:val="22"/>
          <w:u w:val="single"/>
        </w:rPr>
        <w:t>Genomic Signature identifying origins of EOC from Fallopian tube and ovary epithelium</w:t>
      </w:r>
      <w:r>
        <w:rPr>
          <w:sz w:val="22"/>
          <w:szCs w:val="22"/>
          <w:u w:val="single"/>
        </w:rPr>
        <w:t xml:space="preserve">, </w:t>
      </w:r>
      <w:r>
        <w:rPr>
          <w:rFonts w:hint="eastAsia"/>
          <w:sz w:val="22"/>
          <w:szCs w:val="22"/>
          <w:u w:val="single"/>
        </w:rPr>
        <w:t>K</w:t>
      </w:r>
      <w:r>
        <w:rPr>
          <w:sz w:val="22"/>
          <w:szCs w:val="22"/>
          <w:u w:val="single"/>
        </w:rPr>
        <w:t xml:space="preserve">yoto, Cancer Conference of Japan, </w:t>
      </w:r>
      <w:r w:rsidR="00106E09">
        <w:rPr>
          <w:sz w:val="22"/>
          <w:szCs w:val="22"/>
          <w:u w:val="single"/>
        </w:rPr>
        <w:t>Invit</w:t>
      </w:r>
      <w:r w:rsidR="00106E09" w:rsidRPr="00E56EEE">
        <w:rPr>
          <w:sz w:val="22"/>
          <w:szCs w:val="22"/>
          <w:u w:val="single"/>
        </w:rPr>
        <w:t>ed as Oral presentation</w:t>
      </w:r>
    </w:p>
    <w:p w14:paraId="5A7E10C5" w14:textId="01B98F25" w:rsidR="00D3008F" w:rsidRDefault="00D3008F" w:rsidP="00B061AA">
      <w:pPr>
        <w:jc w:val="both"/>
        <w:rPr>
          <w:sz w:val="22"/>
          <w:szCs w:val="22"/>
        </w:rPr>
      </w:pPr>
      <w:r>
        <w:rPr>
          <w:rFonts w:hint="eastAsia"/>
          <w:sz w:val="22"/>
          <w:szCs w:val="22"/>
        </w:rPr>
        <w:t>2</w:t>
      </w:r>
      <w:r>
        <w:rPr>
          <w:sz w:val="22"/>
          <w:szCs w:val="22"/>
        </w:rPr>
        <w:t xml:space="preserve">018- </w:t>
      </w:r>
      <w:r w:rsidRPr="00793A5D">
        <w:rPr>
          <w:b/>
          <w:bCs/>
          <w:sz w:val="22"/>
          <w:szCs w:val="22"/>
        </w:rPr>
        <w:t>Lijun Di</w:t>
      </w:r>
      <w:r>
        <w:rPr>
          <w:sz w:val="22"/>
          <w:szCs w:val="22"/>
        </w:rPr>
        <w:t>, Function of CtBP in regulating cholesterol metabolism in breast cancer development, Shanghai metabolic meeting and cancer biology</w:t>
      </w:r>
      <w:r w:rsidR="00106E09" w:rsidRPr="00106E09">
        <w:rPr>
          <w:sz w:val="22"/>
          <w:szCs w:val="22"/>
          <w:u w:val="single"/>
        </w:rPr>
        <w:t xml:space="preserve"> </w:t>
      </w:r>
      <w:r w:rsidR="00106E09">
        <w:rPr>
          <w:sz w:val="22"/>
          <w:szCs w:val="22"/>
          <w:u w:val="single"/>
        </w:rPr>
        <w:t>Invit</w:t>
      </w:r>
      <w:r w:rsidR="00106E09" w:rsidRPr="00E56EEE">
        <w:rPr>
          <w:sz w:val="22"/>
          <w:szCs w:val="22"/>
          <w:u w:val="single"/>
        </w:rPr>
        <w:t>ed as Oral presentation</w:t>
      </w:r>
    </w:p>
    <w:p w14:paraId="5A789A2B" w14:textId="31AD4603" w:rsidR="00D3008F" w:rsidRDefault="00D3008F" w:rsidP="00B061AA">
      <w:pPr>
        <w:jc w:val="both"/>
        <w:rPr>
          <w:sz w:val="22"/>
          <w:szCs w:val="22"/>
        </w:rPr>
      </w:pPr>
      <w:r>
        <w:rPr>
          <w:rFonts w:hint="eastAsia"/>
          <w:sz w:val="22"/>
          <w:szCs w:val="22"/>
        </w:rPr>
        <w:t>2</w:t>
      </w:r>
      <w:r>
        <w:rPr>
          <w:sz w:val="22"/>
          <w:szCs w:val="22"/>
        </w:rPr>
        <w:t xml:space="preserve">019- </w:t>
      </w:r>
      <w:r w:rsidRPr="00793A5D">
        <w:rPr>
          <w:b/>
          <w:bCs/>
          <w:sz w:val="22"/>
          <w:szCs w:val="22"/>
        </w:rPr>
        <w:t>Lijun Di</w:t>
      </w:r>
      <w:r>
        <w:rPr>
          <w:sz w:val="22"/>
          <w:szCs w:val="22"/>
        </w:rPr>
        <w:t>, CtBP function in breast cancer and ovarian cancer, Korea, International meeting on precision medicine, Seoul, Korea</w:t>
      </w:r>
      <w:r w:rsidR="00106E09">
        <w:rPr>
          <w:sz w:val="22"/>
          <w:szCs w:val="22"/>
        </w:rPr>
        <w:t xml:space="preserve"> </w:t>
      </w:r>
      <w:r w:rsidR="00106E09">
        <w:rPr>
          <w:sz w:val="22"/>
          <w:szCs w:val="22"/>
          <w:u w:val="single"/>
        </w:rPr>
        <w:t>Invit</w:t>
      </w:r>
      <w:r w:rsidR="00106E09" w:rsidRPr="00E56EEE">
        <w:rPr>
          <w:sz w:val="22"/>
          <w:szCs w:val="22"/>
          <w:u w:val="single"/>
        </w:rPr>
        <w:t>ed as Oral presentation</w:t>
      </w:r>
    </w:p>
    <w:p w14:paraId="47D23D1B" w14:textId="0BD11EA2" w:rsidR="00D3008F" w:rsidRDefault="00D3008F" w:rsidP="00B061AA">
      <w:pPr>
        <w:jc w:val="both"/>
        <w:rPr>
          <w:sz w:val="22"/>
          <w:szCs w:val="22"/>
        </w:rPr>
      </w:pPr>
      <w:r>
        <w:rPr>
          <w:rFonts w:hint="eastAsia"/>
          <w:sz w:val="22"/>
          <w:szCs w:val="22"/>
        </w:rPr>
        <w:t>2</w:t>
      </w:r>
      <w:r>
        <w:rPr>
          <w:sz w:val="22"/>
          <w:szCs w:val="22"/>
        </w:rPr>
        <w:t>019-</w:t>
      </w:r>
      <w:r w:rsidRPr="00793A5D">
        <w:rPr>
          <w:b/>
          <w:bCs/>
          <w:sz w:val="22"/>
          <w:szCs w:val="22"/>
        </w:rPr>
        <w:t>Lijun Di</w:t>
      </w:r>
      <w:r>
        <w:rPr>
          <w:sz w:val="22"/>
          <w:szCs w:val="22"/>
        </w:rPr>
        <w:t>, CtBP function in breast cancer, Macau, NSFC-FDCT</w:t>
      </w:r>
      <w:r w:rsidR="00106E09" w:rsidRPr="00106E09">
        <w:rPr>
          <w:sz w:val="22"/>
          <w:szCs w:val="22"/>
          <w:u w:val="single"/>
        </w:rPr>
        <w:t xml:space="preserve"> </w:t>
      </w:r>
      <w:r w:rsidR="00106E09">
        <w:rPr>
          <w:sz w:val="22"/>
          <w:szCs w:val="22"/>
          <w:u w:val="single"/>
        </w:rPr>
        <w:t>Invit</w:t>
      </w:r>
      <w:r w:rsidR="00106E09" w:rsidRPr="00E56EEE">
        <w:rPr>
          <w:sz w:val="22"/>
          <w:szCs w:val="22"/>
          <w:u w:val="single"/>
        </w:rPr>
        <w:t>ed as Oral presentation</w:t>
      </w:r>
    </w:p>
    <w:p w14:paraId="41A41334" w14:textId="028A5637" w:rsidR="00D3008F" w:rsidRDefault="00D3008F" w:rsidP="00B061AA">
      <w:pPr>
        <w:jc w:val="both"/>
        <w:rPr>
          <w:sz w:val="22"/>
          <w:szCs w:val="22"/>
        </w:rPr>
      </w:pPr>
      <w:r>
        <w:rPr>
          <w:rFonts w:hint="eastAsia"/>
          <w:sz w:val="22"/>
          <w:szCs w:val="22"/>
        </w:rPr>
        <w:t>2</w:t>
      </w:r>
      <w:r>
        <w:rPr>
          <w:sz w:val="22"/>
          <w:szCs w:val="22"/>
        </w:rPr>
        <w:t xml:space="preserve">022- </w:t>
      </w:r>
      <w:r w:rsidRPr="00793A5D">
        <w:rPr>
          <w:b/>
          <w:bCs/>
          <w:sz w:val="22"/>
          <w:szCs w:val="22"/>
        </w:rPr>
        <w:t>Lijun Di</w:t>
      </w:r>
      <w:r>
        <w:rPr>
          <w:sz w:val="22"/>
          <w:szCs w:val="22"/>
        </w:rPr>
        <w:t xml:space="preserve">, </w:t>
      </w:r>
      <w:proofErr w:type="gramStart"/>
      <w:r>
        <w:rPr>
          <w:sz w:val="22"/>
          <w:szCs w:val="22"/>
        </w:rPr>
        <w:t>The</w:t>
      </w:r>
      <w:proofErr w:type="gramEnd"/>
      <w:r>
        <w:rPr>
          <w:sz w:val="22"/>
          <w:szCs w:val="22"/>
        </w:rPr>
        <w:t xml:space="preserve"> function of CtBP in Cancer development, Anhui Medical University</w:t>
      </w:r>
      <w:r w:rsidR="00106E09" w:rsidRPr="00106E09">
        <w:rPr>
          <w:sz w:val="22"/>
          <w:szCs w:val="22"/>
          <w:u w:val="single"/>
        </w:rPr>
        <w:t xml:space="preserve"> </w:t>
      </w:r>
      <w:r w:rsidR="00106E09">
        <w:rPr>
          <w:sz w:val="22"/>
          <w:szCs w:val="22"/>
          <w:u w:val="single"/>
        </w:rPr>
        <w:t>Invit</w:t>
      </w:r>
      <w:r w:rsidR="00106E09" w:rsidRPr="00E56EEE">
        <w:rPr>
          <w:sz w:val="22"/>
          <w:szCs w:val="22"/>
          <w:u w:val="single"/>
        </w:rPr>
        <w:t>ed as Oral presentation</w:t>
      </w:r>
    </w:p>
    <w:p w14:paraId="2FE07C73" w14:textId="57F1A94C" w:rsidR="00D3008F" w:rsidRDefault="005864BD" w:rsidP="00B061AA">
      <w:pPr>
        <w:jc w:val="both"/>
        <w:rPr>
          <w:sz w:val="22"/>
          <w:szCs w:val="22"/>
        </w:rPr>
      </w:pPr>
      <w:r>
        <w:rPr>
          <w:rFonts w:hint="eastAsia"/>
          <w:sz w:val="22"/>
          <w:szCs w:val="22"/>
        </w:rPr>
        <w:t>2</w:t>
      </w:r>
      <w:r>
        <w:rPr>
          <w:sz w:val="22"/>
          <w:szCs w:val="22"/>
        </w:rPr>
        <w:t>023-</w:t>
      </w:r>
      <w:r w:rsidRPr="00793A5D">
        <w:rPr>
          <w:b/>
          <w:bCs/>
          <w:sz w:val="22"/>
          <w:szCs w:val="22"/>
        </w:rPr>
        <w:t>Lijun Di</w:t>
      </w:r>
      <w:r>
        <w:rPr>
          <w:sz w:val="22"/>
          <w:szCs w:val="22"/>
        </w:rPr>
        <w:t>, Metformin promotes the CtBP repression of DNA repair in ovarian cancer, NAPA, Seoul, Korea</w:t>
      </w:r>
      <w:r w:rsidR="00106E09" w:rsidRPr="00106E09">
        <w:rPr>
          <w:sz w:val="22"/>
          <w:szCs w:val="22"/>
          <w:u w:val="single"/>
        </w:rPr>
        <w:t xml:space="preserve"> </w:t>
      </w:r>
      <w:r w:rsidR="00106E09">
        <w:rPr>
          <w:sz w:val="22"/>
          <w:szCs w:val="22"/>
          <w:u w:val="single"/>
        </w:rPr>
        <w:t>Invit</w:t>
      </w:r>
      <w:r w:rsidR="00106E09" w:rsidRPr="00E56EEE">
        <w:rPr>
          <w:sz w:val="22"/>
          <w:szCs w:val="22"/>
          <w:u w:val="single"/>
        </w:rPr>
        <w:t>ed as Oral presentation</w:t>
      </w:r>
    </w:p>
    <w:p w14:paraId="55E070B2" w14:textId="1B966F45" w:rsidR="004A05AB" w:rsidRDefault="004A05AB" w:rsidP="00B061AA">
      <w:pPr>
        <w:jc w:val="both"/>
        <w:rPr>
          <w:sz w:val="22"/>
          <w:szCs w:val="22"/>
        </w:rPr>
      </w:pPr>
      <w:r>
        <w:rPr>
          <w:sz w:val="22"/>
          <w:szCs w:val="22"/>
        </w:rPr>
        <w:t xml:space="preserve">2024- </w:t>
      </w:r>
      <w:r w:rsidRPr="00793A5D">
        <w:rPr>
          <w:b/>
          <w:bCs/>
          <w:sz w:val="22"/>
          <w:szCs w:val="22"/>
        </w:rPr>
        <w:t>Lijun Di</w:t>
      </w:r>
      <w:r>
        <w:rPr>
          <w:sz w:val="22"/>
          <w:szCs w:val="22"/>
        </w:rPr>
        <w:t xml:space="preserve">, </w:t>
      </w:r>
      <w:proofErr w:type="gramStart"/>
      <w:r>
        <w:rPr>
          <w:sz w:val="22"/>
          <w:szCs w:val="22"/>
        </w:rPr>
        <w:t>The</w:t>
      </w:r>
      <w:proofErr w:type="gramEnd"/>
      <w:r>
        <w:rPr>
          <w:sz w:val="22"/>
          <w:szCs w:val="22"/>
        </w:rPr>
        <w:t xml:space="preserve"> function of CtBP in Cancer development</w:t>
      </w:r>
      <w:r>
        <w:t>,</w:t>
      </w:r>
      <w:r>
        <w:t xml:space="preserve"> </w:t>
      </w:r>
      <w:r w:rsidRPr="004A05AB">
        <w:t>Frontiers Forum on Mechanism Research of Major Diseases and Discovery of New Drug Targets</w:t>
      </w:r>
      <w:r>
        <w:t>, Ganzhou, Jiangxi</w:t>
      </w:r>
      <w:r w:rsidR="00106E09" w:rsidRPr="00106E09">
        <w:rPr>
          <w:sz w:val="22"/>
          <w:szCs w:val="22"/>
          <w:u w:val="single"/>
        </w:rPr>
        <w:t xml:space="preserve"> </w:t>
      </w:r>
      <w:r w:rsidR="00106E09">
        <w:rPr>
          <w:sz w:val="22"/>
          <w:szCs w:val="22"/>
          <w:u w:val="single"/>
        </w:rPr>
        <w:t>Invit</w:t>
      </w:r>
      <w:r w:rsidR="00106E09" w:rsidRPr="00E56EEE">
        <w:rPr>
          <w:sz w:val="22"/>
          <w:szCs w:val="22"/>
          <w:u w:val="single"/>
        </w:rPr>
        <w:t>ed as Oral presentation</w:t>
      </w:r>
    </w:p>
    <w:p w14:paraId="0D8C85DD" w14:textId="677CB5A2" w:rsidR="00AF38A1" w:rsidRDefault="00AF38A1" w:rsidP="00B061AA">
      <w:pPr>
        <w:jc w:val="both"/>
      </w:pPr>
      <w:r>
        <w:rPr>
          <w:sz w:val="22"/>
          <w:szCs w:val="22"/>
        </w:rPr>
        <w:t>2024-</w:t>
      </w:r>
      <w:r w:rsidRPr="00793A5D">
        <w:rPr>
          <w:b/>
          <w:bCs/>
          <w:sz w:val="22"/>
          <w:szCs w:val="22"/>
        </w:rPr>
        <w:t>Lijun Di</w:t>
      </w:r>
      <w:r>
        <w:rPr>
          <w:sz w:val="22"/>
          <w:szCs w:val="22"/>
        </w:rPr>
        <w:t xml:space="preserve">, </w:t>
      </w:r>
      <w:proofErr w:type="gramStart"/>
      <w:r>
        <w:rPr>
          <w:sz w:val="22"/>
          <w:szCs w:val="22"/>
        </w:rPr>
        <w:t>The</w:t>
      </w:r>
      <w:proofErr w:type="gramEnd"/>
      <w:r>
        <w:rPr>
          <w:sz w:val="22"/>
          <w:szCs w:val="22"/>
        </w:rPr>
        <w:t xml:space="preserve"> function of CtBP in Cancer development</w:t>
      </w:r>
      <w:r>
        <w:t>, 6</w:t>
      </w:r>
      <w:r w:rsidRPr="00AF38A1">
        <w:rPr>
          <w:vertAlign w:val="superscript"/>
        </w:rPr>
        <w:t>th</w:t>
      </w:r>
      <w:r>
        <w:t xml:space="preserve"> Meeting of Inner Mongolia Biochemistry society. Baotou, Inner Mongolia</w:t>
      </w:r>
      <w:r w:rsidR="00106E09" w:rsidRPr="00106E09">
        <w:rPr>
          <w:sz w:val="22"/>
          <w:szCs w:val="22"/>
          <w:u w:val="single"/>
        </w:rPr>
        <w:t xml:space="preserve"> </w:t>
      </w:r>
      <w:r w:rsidR="00106E09">
        <w:rPr>
          <w:sz w:val="22"/>
          <w:szCs w:val="22"/>
          <w:u w:val="single"/>
        </w:rPr>
        <w:t>Invit</w:t>
      </w:r>
      <w:r w:rsidR="00106E09" w:rsidRPr="00E56EEE">
        <w:rPr>
          <w:sz w:val="22"/>
          <w:szCs w:val="22"/>
          <w:u w:val="single"/>
        </w:rPr>
        <w:t>ed as Oral presentation</w:t>
      </w:r>
    </w:p>
    <w:p w14:paraId="2765396B" w14:textId="59FFFD2D" w:rsidR="00AF38A1" w:rsidRDefault="00AF38A1" w:rsidP="00B061AA">
      <w:pPr>
        <w:jc w:val="both"/>
        <w:rPr>
          <w:sz w:val="22"/>
          <w:szCs w:val="22"/>
        </w:rPr>
      </w:pPr>
      <w:r>
        <w:t>2024-</w:t>
      </w:r>
      <w:r w:rsidRPr="00793A5D">
        <w:rPr>
          <w:b/>
          <w:bCs/>
        </w:rPr>
        <w:t>Lijun Di</w:t>
      </w:r>
      <w:r>
        <w:t xml:space="preserve">, </w:t>
      </w:r>
      <w:r>
        <w:rPr>
          <w:sz w:val="22"/>
          <w:szCs w:val="22"/>
        </w:rPr>
        <w:t>The function of CtBP in Cancer development</w:t>
      </w:r>
      <w:r>
        <w:rPr>
          <w:sz w:val="22"/>
          <w:szCs w:val="22"/>
        </w:rPr>
        <w:t xml:space="preserve">, </w:t>
      </w:r>
      <w:r w:rsidR="004A05AB" w:rsidRPr="004A05AB">
        <w:rPr>
          <w:sz w:val="22"/>
          <w:szCs w:val="22"/>
        </w:rPr>
        <w:t>UM-Peking University Frontiers Science Center Joint Symposium</w:t>
      </w:r>
      <w:r w:rsidR="004A05AB">
        <w:rPr>
          <w:sz w:val="22"/>
          <w:szCs w:val="22"/>
        </w:rPr>
        <w:t>. Macau</w:t>
      </w:r>
      <w:r w:rsidR="00106E09" w:rsidRPr="00106E09">
        <w:rPr>
          <w:sz w:val="22"/>
          <w:szCs w:val="22"/>
          <w:u w:val="single"/>
        </w:rPr>
        <w:t xml:space="preserve"> </w:t>
      </w:r>
      <w:r w:rsidR="00106E09">
        <w:rPr>
          <w:sz w:val="22"/>
          <w:szCs w:val="22"/>
          <w:u w:val="single"/>
        </w:rPr>
        <w:t>Invit</w:t>
      </w:r>
      <w:r w:rsidR="00106E09" w:rsidRPr="00E56EEE">
        <w:rPr>
          <w:sz w:val="22"/>
          <w:szCs w:val="22"/>
          <w:u w:val="single"/>
        </w:rPr>
        <w:t>ed as Oral presentation</w:t>
      </w:r>
    </w:p>
    <w:p w14:paraId="3804F02C" w14:textId="77777777" w:rsidR="005864BD" w:rsidRDefault="005864BD" w:rsidP="00B061AA">
      <w:pPr>
        <w:jc w:val="both"/>
        <w:rPr>
          <w:sz w:val="22"/>
          <w:szCs w:val="22"/>
        </w:rPr>
      </w:pPr>
    </w:p>
    <w:p w14:paraId="36BE0A29" w14:textId="05A3B5B2" w:rsidR="005864BD" w:rsidRPr="003101AA" w:rsidRDefault="005864BD" w:rsidP="00B061AA">
      <w:pPr>
        <w:pStyle w:val="ListParagraph"/>
        <w:numPr>
          <w:ilvl w:val="0"/>
          <w:numId w:val="46"/>
        </w:numPr>
        <w:autoSpaceDE w:val="0"/>
        <w:autoSpaceDN w:val="0"/>
        <w:adjustRightInd w:val="0"/>
        <w:ind w:left="0" w:hanging="450"/>
        <w:jc w:val="both"/>
        <w:rPr>
          <w:b/>
          <w:sz w:val="36"/>
          <w:lang w:val="it-IT"/>
        </w:rPr>
      </w:pPr>
      <w:r>
        <w:rPr>
          <w:b/>
          <w:sz w:val="36"/>
          <w:lang w:val="it-IT"/>
        </w:rPr>
        <w:lastRenderedPageBreak/>
        <w:t>Services</w:t>
      </w:r>
    </w:p>
    <w:p w14:paraId="2E41C269" w14:textId="77777777" w:rsidR="00106E09" w:rsidRDefault="00106E09" w:rsidP="00B061AA">
      <w:pPr>
        <w:jc w:val="both"/>
        <w:rPr>
          <w:b/>
          <w:bCs/>
        </w:rPr>
      </w:pPr>
    </w:p>
    <w:p w14:paraId="6EF2EA66" w14:textId="0ECECAAB" w:rsidR="007E1BB5" w:rsidRPr="00842AFD" w:rsidRDefault="005864BD" w:rsidP="00B061AA">
      <w:pPr>
        <w:jc w:val="both"/>
        <w:rPr>
          <w:b/>
          <w:bCs/>
        </w:rPr>
      </w:pPr>
      <w:r w:rsidRPr="00842AFD">
        <w:rPr>
          <w:rFonts w:hint="eastAsia"/>
          <w:b/>
          <w:bCs/>
        </w:rPr>
        <w:t>C</w:t>
      </w:r>
      <w:r w:rsidRPr="00842AFD">
        <w:rPr>
          <w:b/>
          <w:bCs/>
        </w:rPr>
        <w:t>ommittee work:</w:t>
      </w:r>
    </w:p>
    <w:p w14:paraId="78D906D7" w14:textId="4D3CC2AB" w:rsidR="005864BD" w:rsidRDefault="005864BD" w:rsidP="00B061AA">
      <w:pPr>
        <w:jc w:val="both"/>
      </w:pPr>
      <w:r>
        <w:rPr>
          <w:rFonts w:hint="eastAsia"/>
        </w:rPr>
        <w:t>M</w:t>
      </w:r>
      <w:r>
        <w:t>ember of Graduate Student Committee, FHS, UM</w:t>
      </w:r>
    </w:p>
    <w:p w14:paraId="6B7D5CA2" w14:textId="20A8CC0F" w:rsidR="005864BD" w:rsidRDefault="005864BD" w:rsidP="00B061AA">
      <w:pPr>
        <w:jc w:val="both"/>
      </w:pPr>
      <w:r>
        <w:rPr>
          <w:rFonts w:hint="eastAsia"/>
        </w:rPr>
        <w:t>M</w:t>
      </w:r>
      <w:r>
        <w:t>ember of Academic Committee, FHS, UM</w:t>
      </w:r>
    </w:p>
    <w:p w14:paraId="23C1B151" w14:textId="61FE43A9" w:rsidR="005864BD" w:rsidRDefault="005864BD" w:rsidP="00B061AA">
      <w:pPr>
        <w:jc w:val="both"/>
      </w:pPr>
      <w:r>
        <w:rPr>
          <w:rFonts w:hint="eastAsia"/>
        </w:rPr>
        <w:t>M</w:t>
      </w:r>
      <w:r>
        <w:t xml:space="preserve">ember of </w:t>
      </w:r>
      <w:r w:rsidR="00AF519B" w:rsidRPr="00AF519B">
        <w:t>University of Macau Panel for Animal and Human Biological Specimens and Human Genetic Resources</w:t>
      </w:r>
      <w:r w:rsidR="00AF519B">
        <w:t>, UM</w:t>
      </w:r>
    </w:p>
    <w:p w14:paraId="4A0BE8D4" w14:textId="1BD997CD" w:rsidR="00AF519B" w:rsidRDefault="00AF519B" w:rsidP="00B061AA">
      <w:pPr>
        <w:jc w:val="both"/>
      </w:pPr>
      <w:r>
        <w:t xml:space="preserve">Member of </w:t>
      </w:r>
      <w:r>
        <w:rPr>
          <w:rFonts w:hint="eastAsia"/>
        </w:rPr>
        <w:t>A</w:t>
      </w:r>
      <w:r>
        <w:t>dvisory committee of FHS animal facility, FHS, UM</w:t>
      </w:r>
    </w:p>
    <w:p w14:paraId="16F7EC48" w14:textId="77777777" w:rsidR="00AF519B" w:rsidRDefault="00AF519B" w:rsidP="00B061AA">
      <w:pPr>
        <w:jc w:val="both"/>
      </w:pPr>
    </w:p>
    <w:p w14:paraId="7A19EC64" w14:textId="2EC34854" w:rsidR="00AF519B" w:rsidRPr="00842AFD" w:rsidRDefault="00AF519B" w:rsidP="00B061AA">
      <w:pPr>
        <w:jc w:val="both"/>
        <w:rPr>
          <w:b/>
          <w:bCs/>
        </w:rPr>
      </w:pPr>
      <w:r w:rsidRPr="00842AFD">
        <w:rPr>
          <w:rFonts w:hint="eastAsia"/>
          <w:b/>
          <w:bCs/>
        </w:rPr>
        <w:t>R</w:t>
      </w:r>
      <w:r w:rsidRPr="00842AFD">
        <w:rPr>
          <w:b/>
          <w:bCs/>
        </w:rPr>
        <w:t>eviewer Work</w:t>
      </w:r>
      <w:r w:rsidRPr="00842AFD">
        <w:rPr>
          <w:rFonts w:hint="eastAsia"/>
          <w:b/>
          <w:bCs/>
        </w:rPr>
        <w:t>:</w:t>
      </w:r>
    </w:p>
    <w:p w14:paraId="52B36C6A" w14:textId="77777777" w:rsidR="00AF519B" w:rsidRDefault="00AF519B" w:rsidP="00B061AA">
      <w:pPr>
        <w:jc w:val="both"/>
      </w:pPr>
    </w:p>
    <w:p w14:paraId="33D18BB3" w14:textId="5E266FFE" w:rsidR="00AF519B" w:rsidRDefault="00AF519B" w:rsidP="00B061AA">
      <w:pPr>
        <w:jc w:val="both"/>
      </w:pPr>
      <w:r>
        <w:rPr>
          <w:rFonts w:hint="eastAsia"/>
        </w:rPr>
        <w:t>J</w:t>
      </w:r>
      <w:r>
        <w:t xml:space="preserve">ournal Reviewer: IJBS, </w:t>
      </w:r>
      <w:proofErr w:type="gramStart"/>
      <w:r>
        <w:t>JOVR(</w:t>
      </w:r>
      <w:proofErr w:type="gramEnd"/>
      <w:r>
        <w:t>associate editor) etc.</w:t>
      </w:r>
    </w:p>
    <w:p w14:paraId="2BF00ABB" w14:textId="75463874" w:rsidR="00AF519B" w:rsidRDefault="00AF519B" w:rsidP="00B061AA">
      <w:pPr>
        <w:jc w:val="both"/>
      </w:pPr>
      <w:r>
        <w:t>Funding Reviewer: NSFC Young, UM MYRG, Grant-HUST(</w:t>
      </w:r>
      <w:r>
        <w:rPr>
          <w:rFonts w:hint="eastAsia"/>
        </w:rPr>
        <w:t>华中科技大学</w:t>
      </w:r>
      <w:r>
        <w:rPr>
          <w:rFonts w:hint="eastAsia"/>
        </w:rPr>
        <w:t>)</w:t>
      </w:r>
      <w:r>
        <w:t xml:space="preserve">, HK-General, </w:t>
      </w:r>
      <w:proofErr w:type="spellStart"/>
      <w:r w:rsidR="003C09CA">
        <w:t>Bathsyndrome</w:t>
      </w:r>
      <w:proofErr w:type="spellEnd"/>
      <w:r w:rsidR="003C09CA">
        <w:t xml:space="preserve"> foundation</w:t>
      </w:r>
    </w:p>
    <w:p w14:paraId="27863D9E" w14:textId="377977CE" w:rsidR="003C09CA" w:rsidRPr="00AF519B" w:rsidRDefault="003C09CA" w:rsidP="00B061AA">
      <w:pPr>
        <w:jc w:val="both"/>
      </w:pPr>
      <w:r>
        <w:rPr>
          <w:rFonts w:hint="eastAsia"/>
        </w:rPr>
        <w:t>P</w:t>
      </w:r>
      <w:r>
        <w:t xml:space="preserve">hD defense reviewer: HKU, UM, </w:t>
      </w:r>
    </w:p>
    <w:sectPr w:rsidR="003C09CA" w:rsidRPr="00AF519B" w:rsidSect="009D5BAF">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F7F28" w14:textId="77777777" w:rsidR="00455152" w:rsidRDefault="00455152" w:rsidP="00094324">
      <w:r>
        <w:separator/>
      </w:r>
    </w:p>
  </w:endnote>
  <w:endnote w:type="continuationSeparator" w:id="0">
    <w:p w14:paraId="2C59BBD7" w14:textId="77777777" w:rsidR="00455152" w:rsidRDefault="00455152" w:rsidP="0009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9716BB330F5C4939946C6418BD15A267"/>
      </w:placeholder>
      <w:temporary/>
      <w:showingPlcHdr/>
    </w:sdtPr>
    <w:sdtContent>
      <w:p w14:paraId="4C492A99" w14:textId="77777777" w:rsidR="001C7FC8" w:rsidRDefault="001C7FC8">
        <w:pPr>
          <w:pStyle w:val="Footer"/>
        </w:pPr>
        <w:r>
          <w:t>[Type here]</w:t>
        </w:r>
      </w:p>
    </w:sdtContent>
  </w:sdt>
  <w:p w14:paraId="2DF403C4" w14:textId="77777777" w:rsidR="001C7FC8" w:rsidRDefault="001C7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9082A" w14:textId="77777777" w:rsidR="00455152" w:rsidRDefault="00455152" w:rsidP="00094324">
      <w:r>
        <w:separator/>
      </w:r>
    </w:p>
  </w:footnote>
  <w:footnote w:type="continuationSeparator" w:id="0">
    <w:p w14:paraId="71B1C75F" w14:textId="77777777" w:rsidR="00455152" w:rsidRDefault="00455152" w:rsidP="00094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4C27"/>
    <w:multiLevelType w:val="hybridMultilevel"/>
    <w:tmpl w:val="79704362"/>
    <w:lvl w:ilvl="0" w:tplc="5F02646A">
      <w:start w:val="2009"/>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4450781"/>
    <w:multiLevelType w:val="hybridMultilevel"/>
    <w:tmpl w:val="77F697DE"/>
    <w:lvl w:ilvl="0" w:tplc="200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D2257B"/>
    <w:multiLevelType w:val="hybridMultilevel"/>
    <w:tmpl w:val="451A58D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5054E9"/>
    <w:multiLevelType w:val="hybridMultilevel"/>
    <w:tmpl w:val="470C2822"/>
    <w:lvl w:ilvl="0" w:tplc="1DEE97D6">
      <w:start w:val="1"/>
      <w:numFmt w:val="decimal"/>
      <w:lvlText w:val="%1."/>
      <w:lvlJc w:val="left"/>
      <w:pPr>
        <w:ind w:left="720" w:hanging="360"/>
      </w:pPr>
      <w:rPr>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11DA5"/>
    <w:multiLevelType w:val="hybridMultilevel"/>
    <w:tmpl w:val="15666664"/>
    <w:lvl w:ilvl="0" w:tplc="B770E91E">
      <w:start w:val="1"/>
      <w:numFmt w:val="decimal"/>
      <w:lvlText w:val="%1."/>
      <w:lvlJc w:val="left"/>
      <w:pPr>
        <w:ind w:left="480" w:hanging="480"/>
      </w:pPr>
      <w:rPr>
        <w:rFonts w:ascii="Times New Roman" w:hAnsi="Times New Roman" w:hint="default"/>
        <w:b/>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E90D6F"/>
    <w:multiLevelType w:val="hybridMultilevel"/>
    <w:tmpl w:val="0CE0470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D967485"/>
    <w:multiLevelType w:val="hybridMultilevel"/>
    <w:tmpl w:val="DDFCC1E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D9D728E"/>
    <w:multiLevelType w:val="hybridMultilevel"/>
    <w:tmpl w:val="292CF764"/>
    <w:lvl w:ilvl="0" w:tplc="44DE69B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FA6BE0"/>
    <w:multiLevelType w:val="hybridMultilevel"/>
    <w:tmpl w:val="8844F996"/>
    <w:lvl w:ilvl="0" w:tplc="3A3EEA7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3C52EC"/>
    <w:multiLevelType w:val="hybridMultilevel"/>
    <w:tmpl w:val="BB0C366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DDB7F66"/>
    <w:multiLevelType w:val="hybridMultilevel"/>
    <w:tmpl w:val="787A469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892FAD"/>
    <w:multiLevelType w:val="hybridMultilevel"/>
    <w:tmpl w:val="9D16E9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19747A5"/>
    <w:multiLevelType w:val="hybridMultilevel"/>
    <w:tmpl w:val="C4DCB0B8"/>
    <w:lvl w:ilvl="0" w:tplc="6E541B46">
      <w:start w:val="2008"/>
      <w:numFmt w:val="decimal"/>
      <w:lvlText w:val="%1"/>
      <w:lvlJc w:val="left"/>
      <w:pPr>
        <w:tabs>
          <w:tab w:val="num" w:pos="1440"/>
        </w:tabs>
        <w:ind w:left="1440" w:hanging="48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15:restartNumberingAfterBreak="0">
    <w:nsid w:val="23BE58A5"/>
    <w:multiLevelType w:val="hybridMultilevel"/>
    <w:tmpl w:val="63B20E7C"/>
    <w:lvl w:ilvl="0" w:tplc="322E6864">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4" w15:restartNumberingAfterBreak="0">
    <w:nsid w:val="257236EF"/>
    <w:multiLevelType w:val="hybridMultilevel"/>
    <w:tmpl w:val="5FC444F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6720C3B"/>
    <w:multiLevelType w:val="hybridMultilevel"/>
    <w:tmpl w:val="E6528012"/>
    <w:lvl w:ilvl="0" w:tplc="C628652C">
      <w:start w:val="200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72B4788"/>
    <w:multiLevelType w:val="multilevel"/>
    <w:tmpl w:val="D680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9D3413"/>
    <w:multiLevelType w:val="hybridMultilevel"/>
    <w:tmpl w:val="063CA59E"/>
    <w:lvl w:ilvl="0" w:tplc="3A3EEA7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865D62"/>
    <w:multiLevelType w:val="hybridMultilevel"/>
    <w:tmpl w:val="74729534"/>
    <w:lvl w:ilvl="0" w:tplc="91AE4910">
      <w:start w:val="200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36722F"/>
    <w:multiLevelType w:val="hybridMultilevel"/>
    <w:tmpl w:val="70F4B17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30451C7"/>
    <w:multiLevelType w:val="hybridMultilevel"/>
    <w:tmpl w:val="0E0C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86151"/>
    <w:multiLevelType w:val="multilevel"/>
    <w:tmpl w:val="63842C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71D0A4F"/>
    <w:multiLevelType w:val="hybridMultilevel"/>
    <w:tmpl w:val="6802B61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9F64673"/>
    <w:multiLevelType w:val="hybridMultilevel"/>
    <w:tmpl w:val="B74C50C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C2808D1"/>
    <w:multiLevelType w:val="hybridMultilevel"/>
    <w:tmpl w:val="BF84B69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8C1000"/>
    <w:multiLevelType w:val="hybridMultilevel"/>
    <w:tmpl w:val="177A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11334"/>
    <w:multiLevelType w:val="hybridMultilevel"/>
    <w:tmpl w:val="9E3CF4D0"/>
    <w:lvl w:ilvl="0" w:tplc="C4CC4676">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7" w15:restartNumberingAfterBreak="0">
    <w:nsid w:val="47E31932"/>
    <w:multiLevelType w:val="hybridMultilevel"/>
    <w:tmpl w:val="7D942AB2"/>
    <w:lvl w:ilvl="0" w:tplc="0409000F">
      <w:start w:val="1"/>
      <w:numFmt w:val="decimal"/>
      <w:lvlText w:val="%1."/>
      <w:lvlJc w:val="left"/>
      <w:pPr>
        <w:tabs>
          <w:tab w:val="num" w:pos="600"/>
        </w:tabs>
        <w:ind w:left="600" w:hanging="420"/>
      </w:p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8" w15:restartNumberingAfterBreak="0">
    <w:nsid w:val="4A8352F9"/>
    <w:multiLevelType w:val="hybridMultilevel"/>
    <w:tmpl w:val="C1CC4ECC"/>
    <w:lvl w:ilvl="0" w:tplc="3A3EEA7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F21BC3"/>
    <w:multiLevelType w:val="hybridMultilevel"/>
    <w:tmpl w:val="90605A5E"/>
    <w:lvl w:ilvl="0" w:tplc="3A3EEA74">
      <w:start w:val="1"/>
      <w:numFmt w:val="decimal"/>
      <w:lvlText w:val="%1."/>
      <w:lvlJc w:val="left"/>
      <w:pPr>
        <w:ind w:left="1615"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FF6247"/>
    <w:multiLevelType w:val="hybridMultilevel"/>
    <w:tmpl w:val="0972DB8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E817D99"/>
    <w:multiLevelType w:val="hybridMultilevel"/>
    <w:tmpl w:val="DFF2D042"/>
    <w:lvl w:ilvl="0" w:tplc="D9D2F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511DF9"/>
    <w:multiLevelType w:val="hybridMultilevel"/>
    <w:tmpl w:val="1ED8ABEC"/>
    <w:lvl w:ilvl="0" w:tplc="D4729DCC">
      <w:start w:val="2006"/>
      <w:numFmt w:val="decimal"/>
      <w:lvlText w:val="%1"/>
      <w:lvlJc w:val="left"/>
      <w:pPr>
        <w:tabs>
          <w:tab w:val="num" w:pos="1740"/>
        </w:tabs>
        <w:ind w:left="174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19451C3"/>
    <w:multiLevelType w:val="hybridMultilevel"/>
    <w:tmpl w:val="ACE453C6"/>
    <w:lvl w:ilvl="0" w:tplc="E9621C36">
      <w:start w:val="2010"/>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A322F2"/>
    <w:multiLevelType w:val="hybridMultilevel"/>
    <w:tmpl w:val="8A5C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6B2533"/>
    <w:multiLevelType w:val="hybridMultilevel"/>
    <w:tmpl w:val="8CC8808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CD3F88"/>
    <w:multiLevelType w:val="hybridMultilevel"/>
    <w:tmpl w:val="58CCE24E"/>
    <w:lvl w:ilvl="0" w:tplc="DB82B01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598B759B"/>
    <w:multiLevelType w:val="hybridMultilevel"/>
    <w:tmpl w:val="145A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C624D0"/>
    <w:multiLevelType w:val="singleLevel"/>
    <w:tmpl w:val="59C624D0"/>
    <w:lvl w:ilvl="0">
      <w:start w:val="1"/>
      <w:numFmt w:val="decimal"/>
      <w:suff w:val="nothing"/>
      <w:lvlText w:val="（%1）"/>
      <w:lvlJc w:val="left"/>
    </w:lvl>
  </w:abstractNum>
  <w:abstractNum w:abstractNumId="39" w15:restartNumberingAfterBreak="0">
    <w:nsid w:val="5AE96E50"/>
    <w:multiLevelType w:val="hybridMultilevel"/>
    <w:tmpl w:val="0CA210DA"/>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FCC4F73"/>
    <w:multiLevelType w:val="hybridMultilevel"/>
    <w:tmpl w:val="D138FBCA"/>
    <w:lvl w:ilvl="0" w:tplc="85D019BC">
      <w:start w:val="1"/>
      <w:numFmt w:val="decimal"/>
      <w:lvlText w:val="%1."/>
      <w:lvlJc w:val="left"/>
      <w:pPr>
        <w:ind w:left="502"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7B00B22"/>
    <w:multiLevelType w:val="hybridMultilevel"/>
    <w:tmpl w:val="A2C050F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95B055B"/>
    <w:multiLevelType w:val="multilevel"/>
    <w:tmpl w:val="509CDA0C"/>
    <w:lvl w:ilvl="0">
      <w:start w:val="2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A8116E9"/>
    <w:multiLevelType w:val="hybridMultilevel"/>
    <w:tmpl w:val="B9825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026990"/>
    <w:multiLevelType w:val="hybridMultilevel"/>
    <w:tmpl w:val="19F64C82"/>
    <w:lvl w:ilvl="0" w:tplc="AA3414FA">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5" w15:restartNumberingAfterBreak="0">
    <w:nsid w:val="6C8D2781"/>
    <w:multiLevelType w:val="hybridMultilevel"/>
    <w:tmpl w:val="9696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D71DF7"/>
    <w:multiLevelType w:val="multilevel"/>
    <w:tmpl w:val="63842C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75157EDF"/>
    <w:multiLevelType w:val="hybridMultilevel"/>
    <w:tmpl w:val="A002D34A"/>
    <w:lvl w:ilvl="0" w:tplc="20000009">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5B154A4"/>
    <w:multiLevelType w:val="hybridMultilevel"/>
    <w:tmpl w:val="E088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F94DE1"/>
    <w:multiLevelType w:val="hybridMultilevel"/>
    <w:tmpl w:val="06203B5A"/>
    <w:lvl w:ilvl="0" w:tplc="A3766B0C">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BEB292B"/>
    <w:multiLevelType w:val="hybridMultilevel"/>
    <w:tmpl w:val="374A590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7CC42E8F"/>
    <w:multiLevelType w:val="hybridMultilevel"/>
    <w:tmpl w:val="4A74BAF4"/>
    <w:lvl w:ilvl="0" w:tplc="3A483F06">
      <w:start w:val="1"/>
      <w:numFmt w:val="decimal"/>
      <w:lvlText w:val="%1."/>
      <w:lvlJc w:val="left"/>
      <w:pPr>
        <w:ind w:left="4188" w:hanging="360"/>
      </w:pPr>
      <w:rPr>
        <w:rFonts w:hint="default"/>
      </w:rPr>
    </w:lvl>
    <w:lvl w:ilvl="1" w:tplc="04090019" w:tentative="1">
      <w:start w:val="1"/>
      <w:numFmt w:val="lowerLetter"/>
      <w:lvlText w:val="%2)"/>
      <w:lvlJc w:val="left"/>
      <w:pPr>
        <w:ind w:left="4668" w:hanging="420"/>
      </w:pPr>
    </w:lvl>
    <w:lvl w:ilvl="2" w:tplc="0409001B" w:tentative="1">
      <w:start w:val="1"/>
      <w:numFmt w:val="lowerRoman"/>
      <w:lvlText w:val="%3."/>
      <w:lvlJc w:val="right"/>
      <w:pPr>
        <w:ind w:left="5088" w:hanging="420"/>
      </w:pPr>
    </w:lvl>
    <w:lvl w:ilvl="3" w:tplc="0409000F" w:tentative="1">
      <w:start w:val="1"/>
      <w:numFmt w:val="decimal"/>
      <w:lvlText w:val="%4."/>
      <w:lvlJc w:val="left"/>
      <w:pPr>
        <w:ind w:left="5508" w:hanging="420"/>
      </w:pPr>
    </w:lvl>
    <w:lvl w:ilvl="4" w:tplc="04090019" w:tentative="1">
      <w:start w:val="1"/>
      <w:numFmt w:val="lowerLetter"/>
      <w:lvlText w:val="%5)"/>
      <w:lvlJc w:val="left"/>
      <w:pPr>
        <w:ind w:left="5928" w:hanging="420"/>
      </w:pPr>
    </w:lvl>
    <w:lvl w:ilvl="5" w:tplc="0409001B" w:tentative="1">
      <w:start w:val="1"/>
      <w:numFmt w:val="lowerRoman"/>
      <w:lvlText w:val="%6."/>
      <w:lvlJc w:val="right"/>
      <w:pPr>
        <w:ind w:left="6348" w:hanging="420"/>
      </w:pPr>
    </w:lvl>
    <w:lvl w:ilvl="6" w:tplc="0409000F" w:tentative="1">
      <w:start w:val="1"/>
      <w:numFmt w:val="decimal"/>
      <w:lvlText w:val="%7."/>
      <w:lvlJc w:val="left"/>
      <w:pPr>
        <w:ind w:left="6768" w:hanging="420"/>
      </w:pPr>
    </w:lvl>
    <w:lvl w:ilvl="7" w:tplc="04090019" w:tentative="1">
      <w:start w:val="1"/>
      <w:numFmt w:val="lowerLetter"/>
      <w:lvlText w:val="%8)"/>
      <w:lvlJc w:val="left"/>
      <w:pPr>
        <w:ind w:left="7188" w:hanging="420"/>
      </w:pPr>
    </w:lvl>
    <w:lvl w:ilvl="8" w:tplc="0409001B" w:tentative="1">
      <w:start w:val="1"/>
      <w:numFmt w:val="lowerRoman"/>
      <w:lvlText w:val="%9."/>
      <w:lvlJc w:val="right"/>
      <w:pPr>
        <w:ind w:left="7608" w:hanging="420"/>
      </w:pPr>
    </w:lvl>
  </w:abstractNum>
  <w:abstractNum w:abstractNumId="52" w15:restartNumberingAfterBreak="0">
    <w:nsid w:val="7F913837"/>
    <w:multiLevelType w:val="hybridMultilevel"/>
    <w:tmpl w:val="DE5AE2E8"/>
    <w:lvl w:ilvl="0" w:tplc="1E66B4D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1116752669">
    <w:abstractNumId w:val="27"/>
  </w:num>
  <w:num w:numId="2" w16cid:durableId="554008536">
    <w:abstractNumId w:val="18"/>
  </w:num>
  <w:num w:numId="3" w16cid:durableId="1096172419">
    <w:abstractNumId w:val="32"/>
  </w:num>
  <w:num w:numId="4" w16cid:durableId="550725994">
    <w:abstractNumId w:val="12"/>
  </w:num>
  <w:num w:numId="5" w16cid:durableId="541746082">
    <w:abstractNumId w:val="0"/>
  </w:num>
  <w:num w:numId="6" w16cid:durableId="1467044475">
    <w:abstractNumId w:val="15"/>
  </w:num>
  <w:num w:numId="7" w16cid:durableId="787696027">
    <w:abstractNumId w:val="16"/>
  </w:num>
  <w:num w:numId="8" w16cid:durableId="1655374467">
    <w:abstractNumId w:val="43"/>
  </w:num>
  <w:num w:numId="9" w16cid:durableId="914901341">
    <w:abstractNumId w:val="26"/>
  </w:num>
  <w:num w:numId="10" w16cid:durableId="280959250">
    <w:abstractNumId w:val="13"/>
  </w:num>
  <w:num w:numId="11" w16cid:durableId="182138364">
    <w:abstractNumId w:val="52"/>
  </w:num>
  <w:num w:numId="12" w16cid:durableId="337343121">
    <w:abstractNumId w:val="44"/>
  </w:num>
  <w:num w:numId="13" w16cid:durableId="1245451442">
    <w:abstractNumId w:val="25"/>
  </w:num>
  <w:num w:numId="14" w16cid:durableId="1211726144">
    <w:abstractNumId w:val="31"/>
  </w:num>
  <w:num w:numId="15" w16cid:durableId="2109810008">
    <w:abstractNumId w:val="45"/>
  </w:num>
  <w:num w:numId="16" w16cid:durableId="1186017115">
    <w:abstractNumId w:val="34"/>
  </w:num>
  <w:num w:numId="17" w16cid:durableId="1716419388">
    <w:abstractNumId w:val="36"/>
  </w:num>
  <w:num w:numId="18" w16cid:durableId="383650004">
    <w:abstractNumId w:val="33"/>
  </w:num>
  <w:num w:numId="19" w16cid:durableId="216667735">
    <w:abstractNumId w:val="3"/>
  </w:num>
  <w:num w:numId="20" w16cid:durableId="1910380463">
    <w:abstractNumId w:val="51"/>
  </w:num>
  <w:num w:numId="21" w16cid:durableId="1191067421">
    <w:abstractNumId w:val="35"/>
  </w:num>
  <w:num w:numId="22" w16cid:durableId="1666592241">
    <w:abstractNumId w:val="19"/>
  </w:num>
  <w:num w:numId="23" w16cid:durableId="117460310">
    <w:abstractNumId w:val="39"/>
  </w:num>
  <w:num w:numId="24" w16cid:durableId="1375159413">
    <w:abstractNumId w:val="7"/>
  </w:num>
  <w:num w:numId="25" w16cid:durableId="639462092">
    <w:abstractNumId w:val="40"/>
  </w:num>
  <w:num w:numId="26" w16cid:durableId="1463881450">
    <w:abstractNumId w:val="48"/>
  </w:num>
  <w:num w:numId="27" w16cid:durableId="1360544973">
    <w:abstractNumId w:val="20"/>
  </w:num>
  <w:num w:numId="28" w16cid:durableId="1104960527">
    <w:abstractNumId w:val="38"/>
  </w:num>
  <w:num w:numId="29" w16cid:durableId="379214047">
    <w:abstractNumId w:val="37"/>
  </w:num>
  <w:num w:numId="30" w16cid:durableId="2009402027">
    <w:abstractNumId w:val="42"/>
  </w:num>
  <w:num w:numId="31" w16cid:durableId="983122231">
    <w:abstractNumId w:val="46"/>
  </w:num>
  <w:num w:numId="32" w16cid:durableId="2118477092">
    <w:abstractNumId w:val="21"/>
  </w:num>
  <w:num w:numId="33" w16cid:durableId="159202639">
    <w:abstractNumId w:val="29"/>
  </w:num>
  <w:num w:numId="34" w16cid:durableId="85426118">
    <w:abstractNumId w:val="17"/>
  </w:num>
  <w:num w:numId="35" w16cid:durableId="1830898666">
    <w:abstractNumId w:val="8"/>
  </w:num>
  <w:num w:numId="36" w16cid:durableId="571355747">
    <w:abstractNumId w:val="28"/>
  </w:num>
  <w:num w:numId="37" w16cid:durableId="200440052">
    <w:abstractNumId w:val="49"/>
  </w:num>
  <w:num w:numId="38" w16cid:durableId="1960530065">
    <w:abstractNumId w:val="4"/>
  </w:num>
  <w:num w:numId="39" w16cid:durableId="428545562">
    <w:abstractNumId w:val="11"/>
  </w:num>
  <w:num w:numId="40" w16cid:durableId="189799823">
    <w:abstractNumId w:val="1"/>
  </w:num>
  <w:num w:numId="41" w16cid:durableId="743721962">
    <w:abstractNumId w:val="2"/>
  </w:num>
  <w:num w:numId="42" w16cid:durableId="1309166034">
    <w:abstractNumId w:val="23"/>
  </w:num>
  <w:num w:numId="43" w16cid:durableId="430470304">
    <w:abstractNumId w:val="50"/>
  </w:num>
  <w:num w:numId="44" w16cid:durableId="1645574549">
    <w:abstractNumId w:val="9"/>
  </w:num>
  <w:num w:numId="45" w16cid:durableId="1485200303">
    <w:abstractNumId w:val="10"/>
  </w:num>
  <w:num w:numId="46" w16cid:durableId="1370494656">
    <w:abstractNumId w:val="47"/>
  </w:num>
  <w:num w:numId="47" w16cid:durableId="145636408">
    <w:abstractNumId w:val="41"/>
  </w:num>
  <w:num w:numId="48" w16cid:durableId="1745371888">
    <w:abstractNumId w:val="22"/>
  </w:num>
  <w:num w:numId="49" w16cid:durableId="1858077290">
    <w:abstractNumId w:val="24"/>
  </w:num>
  <w:num w:numId="50" w16cid:durableId="1814255054">
    <w:abstractNumId w:val="6"/>
  </w:num>
  <w:num w:numId="51" w16cid:durableId="2000494156">
    <w:abstractNumId w:val="5"/>
  </w:num>
  <w:num w:numId="52" w16cid:durableId="2096248003">
    <w:abstractNumId w:val="30"/>
  </w:num>
  <w:num w:numId="53" w16cid:durableId="729809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wNzA3sTAxsTC2NDRS0lEKTi0uzszPAykwtKwFAGrf/L4tAAAA"/>
  </w:docVars>
  <w:rsids>
    <w:rsidRoot w:val="00B63B5A"/>
    <w:rsid w:val="0000067B"/>
    <w:rsid w:val="00007490"/>
    <w:rsid w:val="00013F98"/>
    <w:rsid w:val="00027F01"/>
    <w:rsid w:val="000337E3"/>
    <w:rsid w:val="0004147A"/>
    <w:rsid w:val="00042618"/>
    <w:rsid w:val="00042D65"/>
    <w:rsid w:val="0005585A"/>
    <w:rsid w:val="00062137"/>
    <w:rsid w:val="00071D0D"/>
    <w:rsid w:val="00094324"/>
    <w:rsid w:val="00097353"/>
    <w:rsid w:val="000A3756"/>
    <w:rsid w:val="000B2FE7"/>
    <w:rsid w:val="000B3E64"/>
    <w:rsid w:val="000F74E6"/>
    <w:rsid w:val="000F7FD2"/>
    <w:rsid w:val="001040E0"/>
    <w:rsid w:val="00106E09"/>
    <w:rsid w:val="001138AA"/>
    <w:rsid w:val="00123038"/>
    <w:rsid w:val="001306A8"/>
    <w:rsid w:val="0015157D"/>
    <w:rsid w:val="001524D9"/>
    <w:rsid w:val="0015371D"/>
    <w:rsid w:val="001719CA"/>
    <w:rsid w:val="00174DB3"/>
    <w:rsid w:val="0017513D"/>
    <w:rsid w:val="001824CB"/>
    <w:rsid w:val="00186D7C"/>
    <w:rsid w:val="001A6986"/>
    <w:rsid w:val="001B3A0B"/>
    <w:rsid w:val="001B4C62"/>
    <w:rsid w:val="001B6624"/>
    <w:rsid w:val="001B7688"/>
    <w:rsid w:val="001C1122"/>
    <w:rsid w:val="001C3B8C"/>
    <w:rsid w:val="001C7FC8"/>
    <w:rsid w:val="001D0005"/>
    <w:rsid w:val="001E36EF"/>
    <w:rsid w:val="001E7CEF"/>
    <w:rsid w:val="001F226A"/>
    <w:rsid w:val="001F6036"/>
    <w:rsid w:val="00205569"/>
    <w:rsid w:val="002127FD"/>
    <w:rsid w:val="00221E14"/>
    <w:rsid w:val="002258EB"/>
    <w:rsid w:val="0023252B"/>
    <w:rsid w:val="00235585"/>
    <w:rsid w:val="00244DA3"/>
    <w:rsid w:val="002458C3"/>
    <w:rsid w:val="0025058F"/>
    <w:rsid w:val="00255F36"/>
    <w:rsid w:val="00256030"/>
    <w:rsid w:val="00257AA0"/>
    <w:rsid w:val="002810A0"/>
    <w:rsid w:val="002821D2"/>
    <w:rsid w:val="002862C1"/>
    <w:rsid w:val="00290792"/>
    <w:rsid w:val="00291913"/>
    <w:rsid w:val="002A0738"/>
    <w:rsid w:val="002B4813"/>
    <w:rsid w:val="002C168D"/>
    <w:rsid w:val="002C6060"/>
    <w:rsid w:val="002F3830"/>
    <w:rsid w:val="002F7922"/>
    <w:rsid w:val="003101AA"/>
    <w:rsid w:val="003278E8"/>
    <w:rsid w:val="0034791F"/>
    <w:rsid w:val="00347A84"/>
    <w:rsid w:val="00354715"/>
    <w:rsid w:val="00360614"/>
    <w:rsid w:val="00365BA4"/>
    <w:rsid w:val="00366075"/>
    <w:rsid w:val="00380492"/>
    <w:rsid w:val="003931BF"/>
    <w:rsid w:val="003A166D"/>
    <w:rsid w:val="003A7B43"/>
    <w:rsid w:val="003C02B0"/>
    <w:rsid w:val="003C09CA"/>
    <w:rsid w:val="003C44B4"/>
    <w:rsid w:val="003C6C32"/>
    <w:rsid w:val="003D4315"/>
    <w:rsid w:val="003E1E54"/>
    <w:rsid w:val="003E7847"/>
    <w:rsid w:val="003F1470"/>
    <w:rsid w:val="00403399"/>
    <w:rsid w:val="00411C3D"/>
    <w:rsid w:val="00414355"/>
    <w:rsid w:val="004207AB"/>
    <w:rsid w:val="00420BCB"/>
    <w:rsid w:val="0042252C"/>
    <w:rsid w:val="00455152"/>
    <w:rsid w:val="004678FC"/>
    <w:rsid w:val="00473886"/>
    <w:rsid w:val="004851FB"/>
    <w:rsid w:val="00495052"/>
    <w:rsid w:val="004A05AB"/>
    <w:rsid w:val="004A6E12"/>
    <w:rsid w:val="004A76BA"/>
    <w:rsid w:val="004B2C94"/>
    <w:rsid w:val="004B7DBD"/>
    <w:rsid w:val="004C0B3A"/>
    <w:rsid w:val="004C1A87"/>
    <w:rsid w:val="004C61FF"/>
    <w:rsid w:val="004C7DBF"/>
    <w:rsid w:val="004E1858"/>
    <w:rsid w:val="004E46E2"/>
    <w:rsid w:val="004E7196"/>
    <w:rsid w:val="004F3DD6"/>
    <w:rsid w:val="00505F08"/>
    <w:rsid w:val="00516474"/>
    <w:rsid w:val="0052049B"/>
    <w:rsid w:val="0052134F"/>
    <w:rsid w:val="00522D45"/>
    <w:rsid w:val="00524142"/>
    <w:rsid w:val="0053308A"/>
    <w:rsid w:val="00540ADB"/>
    <w:rsid w:val="00544935"/>
    <w:rsid w:val="00553654"/>
    <w:rsid w:val="0057343E"/>
    <w:rsid w:val="00575AD2"/>
    <w:rsid w:val="005864BD"/>
    <w:rsid w:val="00586CE2"/>
    <w:rsid w:val="005A0B25"/>
    <w:rsid w:val="005A3241"/>
    <w:rsid w:val="005B02F7"/>
    <w:rsid w:val="005B3ADC"/>
    <w:rsid w:val="005B4D53"/>
    <w:rsid w:val="005C6D68"/>
    <w:rsid w:val="005D71AD"/>
    <w:rsid w:val="00613E40"/>
    <w:rsid w:val="00614C4D"/>
    <w:rsid w:val="00624764"/>
    <w:rsid w:val="00633231"/>
    <w:rsid w:val="0064286F"/>
    <w:rsid w:val="00646334"/>
    <w:rsid w:val="0064658F"/>
    <w:rsid w:val="00647644"/>
    <w:rsid w:val="00682D30"/>
    <w:rsid w:val="0068608F"/>
    <w:rsid w:val="006A5D2D"/>
    <w:rsid w:val="006A77F4"/>
    <w:rsid w:val="006B2402"/>
    <w:rsid w:val="006B4320"/>
    <w:rsid w:val="006C0037"/>
    <w:rsid w:val="006E3F25"/>
    <w:rsid w:val="006F1600"/>
    <w:rsid w:val="006F2DEE"/>
    <w:rsid w:val="007064F2"/>
    <w:rsid w:val="007230E6"/>
    <w:rsid w:val="00725958"/>
    <w:rsid w:val="00732462"/>
    <w:rsid w:val="00740248"/>
    <w:rsid w:val="00745D47"/>
    <w:rsid w:val="00754BDE"/>
    <w:rsid w:val="00764215"/>
    <w:rsid w:val="00765456"/>
    <w:rsid w:val="00765A4B"/>
    <w:rsid w:val="00770E1A"/>
    <w:rsid w:val="0077609E"/>
    <w:rsid w:val="007839BC"/>
    <w:rsid w:val="007855DA"/>
    <w:rsid w:val="00787688"/>
    <w:rsid w:val="00793A5D"/>
    <w:rsid w:val="007B66AC"/>
    <w:rsid w:val="007C5421"/>
    <w:rsid w:val="007C5AE1"/>
    <w:rsid w:val="007C7B58"/>
    <w:rsid w:val="007E1BB5"/>
    <w:rsid w:val="007E331C"/>
    <w:rsid w:val="007E332C"/>
    <w:rsid w:val="007F45FA"/>
    <w:rsid w:val="00805644"/>
    <w:rsid w:val="00806B25"/>
    <w:rsid w:val="008379F1"/>
    <w:rsid w:val="00842AFD"/>
    <w:rsid w:val="00847BA6"/>
    <w:rsid w:val="00856AED"/>
    <w:rsid w:val="00860C29"/>
    <w:rsid w:val="00861251"/>
    <w:rsid w:val="00863C64"/>
    <w:rsid w:val="00890094"/>
    <w:rsid w:val="00891676"/>
    <w:rsid w:val="00894FD9"/>
    <w:rsid w:val="008A3172"/>
    <w:rsid w:val="008C6DC6"/>
    <w:rsid w:val="008D78C8"/>
    <w:rsid w:val="008E0521"/>
    <w:rsid w:val="008F3BFB"/>
    <w:rsid w:val="0090138D"/>
    <w:rsid w:val="009024A2"/>
    <w:rsid w:val="00905606"/>
    <w:rsid w:val="00905F41"/>
    <w:rsid w:val="00923757"/>
    <w:rsid w:val="00933186"/>
    <w:rsid w:val="00936111"/>
    <w:rsid w:val="009364FF"/>
    <w:rsid w:val="00941AC2"/>
    <w:rsid w:val="009617DA"/>
    <w:rsid w:val="0096284C"/>
    <w:rsid w:val="00962D67"/>
    <w:rsid w:val="0096571D"/>
    <w:rsid w:val="00966554"/>
    <w:rsid w:val="00993558"/>
    <w:rsid w:val="009A65A9"/>
    <w:rsid w:val="009B6934"/>
    <w:rsid w:val="009B70CF"/>
    <w:rsid w:val="009C22EC"/>
    <w:rsid w:val="009D2B26"/>
    <w:rsid w:val="009D5BAF"/>
    <w:rsid w:val="009D6476"/>
    <w:rsid w:val="009E2019"/>
    <w:rsid w:val="009F1EE3"/>
    <w:rsid w:val="009F5E1C"/>
    <w:rsid w:val="00A071E4"/>
    <w:rsid w:val="00A11793"/>
    <w:rsid w:val="00A1313C"/>
    <w:rsid w:val="00A226E3"/>
    <w:rsid w:val="00A269AE"/>
    <w:rsid w:val="00A354F8"/>
    <w:rsid w:val="00A56F11"/>
    <w:rsid w:val="00A57EA5"/>
    <w:rsid w:val="00A62A32"/>
    <w:rsid w:val="00A63CF1"/>
    <w:rsid w:val="00A63EEC"/>
    <w:rsid w:val="00A82590"/>
    <w:rsid w:val="00AA22FD"/>
    <w:rsid w:val="00AA2707"/>
    <w:rsid w:val="00AA7D46"/>
    <w:rsid w:val="00AB56AE"/>
    <w:rsid w:val="00AB59A0"/>
    <w:rsid w:val="00AC1DEE"/>
    <w:rsid w:val="00AC612D"/>
    <w:rsid w:val="00AF38A1"/>
    <w:rsid w:val="00AF519B"/>
    <w:rsid w:val="00AF7B70"/>
    <w:rsid w:val="00B061AA"/>
    <w:rsid w:val="00B23BFB"/>
    <w:rsid w:val="00B373A6"/>
    <w:rsid w:val="00B37880"/>
    <w:rsid w:val="00B37FDF"/>
    <w:rsid w:val="00B416B6"/>
    <w:rsid w:val="00B43675"/>
    <w:rsid w:val="00B4367B"/>
    <w:rsid w:val="00B56811"/>
    <w:rsid w:val="00B57F01"/>
    <w:rsid w:val="00B601B8"/>
    <w:rsid w:val="00B63B5A"/>
    <w:rsid w:val="00B97743"/>
    <w:rsid w:val="00BA0582"/>
    <w:rsid w:val="00BA1791"/>
    <w:rsid w:val="00BA4B86"/>
    <w:rsid w:val="00BA68EC"/>
    <w:rsid w:val="00BB69B7"/>
    <w:rsid w:val="00BD1738"/>
    <w:rsid w:val="00BE3064"/>
    <w:rsid w:val="00BF04B6"/>
    <w:rsid w:val="00BF2B9C"/>
    <w:rsid w:val="00C015C9"/>
    <w:rsid w:val="00C01F38"/>
    <w:rsid w:val="00C0367A"/>
    <w:rsid w:val="00C11739"/>
    <w:rsid w:val="00C11FB2"/>
    <w:rsid w:val="00C225EB"/>
    <w:rsid w:val="00C33420"/>
    <w:rsid w:val="00C36706"/>
    <w:rsid w:val="00C44595"/>
    <w:rsid w:val="00C47182"/>
    <w:rsid w:val="00C51F1A"/>
    <w:rsid w:val="00C671E9"/>
    <w:rsid w:val="00C72F2F"/>
    <w:rsid w:val="00C777A5"/>
    <w:rsid w:val="00C8765E"/>
    <w:rsid w:val="00C900C5"/>
    <w:rsid w:val="00CB3350"/>
    <w:rsid w:val="00CF5436"/>
    <w:rsid w:val="00D018DC"/>
    <w:rsid w:val="00D06D58"/>
    <w:rsid w:val="00D112A4"/>
    <w:rsid w:val="00D26E81"/>
    <w:rsid w:val="00D3008F"/>
    <w:rsid w:val="00D31645"/>
    <w:rsid w:val="00D330D5"/>
    <w:rsid w:val="00D348EA"/>
    <w:rsid w:val="00D42472"/>
    <w:rsid w:val="00D478C3"/>
    <w:rsid w:val="00D5249A"/>
    <w:rsid w:val="00D56FD3"/>
    <w:rsid w:val="00D6081E"/>
    <w:rsid w:val="00D718BB"/>
    <w:rsid w:val="00D84B21"/>
    <w:rsid w:val="00DC165F"/>
    <w:rsid w:val="00E059AD"/>
    <w:rsid w:val="00E146E1"/>
    <w:rsid w:val="00E300CF"/>
    <w:rsid w:val="00E31B77"/>
    <w:rsid w:val="00E33605"/>
    <w:rsid w:val="00E51153"/>
    <w:rsid w:val="00E51C5E"/>
    <w:rsid w:val="00E53FE6"/>
    <w:rsid w:val="00E56EEE"/>
    <w:rsid w:val="00E573AE"/>
    <w:rsid w:val="00E72B18"/>
    <w:rsid w:val="00E75AC1"/>
    <w:rsid w:val="00E942F1"/>
    <w:rsid w:val="00EA1208"/>
    <w:rsid w:val="00EB5180"/>
    <w:rsid w:val="00EC7D3E"/>
    <w:rsid w:val="00EE0505"/>
    <w:rsid w:val="00EE2263"/>
    <w:rsid w:val="00EE504C"/>
    <w:rsid w:val="00EF03C3"/>
    <w:rsid w:val="00EF1186"/>
    <w:rsid w:val="00EF7CAE"/>
    <w:rsid w:val="00F078AC"/>
    <w:rsid w:val="00F163E8"/>
    <w:rsid w:val="00F35560"/>
    <w:rsid w:val="00F4324B"/>
    <w:rsid w:val="00F54D7E"/>
    <w:rsid w:val="00F57A4F"/>
    <w:rsid w:val="00F72FEE"/>
    <w:rsid w:val="00F74023"/>
    <w:rsid w:val="00F7640D"/>
    <w:rsid w:val="00F82A4F"/>
    <w:rsid w:val="00F842C1"/>
    <w:rsid w:val="00F96861"/>
    <w:rsid w:val="00FB3FBF"/>
    <w:rsid w:val="00FC5601"/>
    <w:rsid w:val="00FC78CF"/>
    <w:rsid w:val="00FE0E7F"/>
    <w:rsid w:val="00FF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4C769"/>
  <w15:docId w15:val="{2025D4DB-4FD2-4F20-8619-738D328C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BAF"/>
    <w:rPr>
      <w:sz w:val="24"/>
      <w:szCs w:val="24"/>
    </w:rPr>
  </w:style>
  <w:style w:type="paragraph" w:styleId="Heading1">
    <w:name w:val="heading 1"/>
    <w:basedOn w:val="Normal"/>
    <w:next w:val="Normal"/>
    <w:link w:val="Heading1Char"/>
    <w:qFormat/>
    <w:rsid w:val="004033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35560"/>
    <w:pPr>
      <w:keepNext/>
      <w:keepLines/>
      <w:spacing w:before="40" w:line="276"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3B5A"/>
    <w:rPr>
      <w:b/>
      <w:bCs/>
    </w:rPr>
  </w:style>
  <w:style w:type="character" w:customStyle="1" w:styleId="volume">
    <w:name w:val="volume"/>
    <w:basedOn w:val="DefaultParagraphFont"/>
    <w:rsid w:val="00D112A4"/>
  </w:style>
  <w:style w:type="character" w:customStyle="1" w:styleId="issue">
    <w:name w:val="issue"/>
    <w:basedOn w:val="DefaultParagraphFont"/>
    <w:rsid w:val="00D112A4"/>
  </w:style>
  <w:style w:type="character" w:customStyle="1" w:styleId="pages">
    <w:name w:val="pages"/>
    <w:basedOn w:val="DefaultParagraphFont"/>
    <w:rsid w:val="00D112A4"/>
  </w:style>
  <w:style w:type="character" w:styleId="Hyperlink">
    <w:name w:val="Hyperlink"/>
    <w:basedOn w:val="DefaultParagraphFont"/>
    <w:uiPriority w:val="99"/>
    <w:rsid w:val="00EE504C"/>
    <w:rPr>
      <w:color w:val="0000FF"/>
      <w:u w:val="single"/>
    </w:rPr>
  </w:style>
  <w:style w:type="character" w:customStyle="1" w:styleId="ti">
    <w:name w:val="ti"/>
    <w:basedOn w:val="DefaultParagraphFont"/>
    <w:rsid w:val="00EB5180"/>
  </w:style>
  <w:style w:type="table" w:customStyle="1" w:styleId="1">
    <w:name w:val="普通表格1"/>
    <w:semiHidden/>
    <w:rsid w:val="00473886"/>
    <w:rPr>
      <w:rFonts w:eastAsia="Times New Roman"/>
      <w:lang w:eastAsia="en-US"/>
    </w:rPr>
    <w:tblPr>
      <w:tblCellMar>
        <w:top w:w="0" w:type="dxa"/>
        <w:left w:w="108" w:type="dxa"/>
        <w:bottom w:w="0" w:type="dxa"/>
        <w:right w:w="108" w:type="dxa"/>
      </w:tblCellMar>
    </w:tblPr>
  </w:style>
  <w:style w:type="character" w:customStyle="1" w:styleId="journalname">
    <w:name w:val="journalname"/>
    <w:basedOn w:val="DefaultParagraphFont"/>
    <w:rsid w:val="0000067B"/>
  </w:style>
  <w:style w:type="paragraph" w:customStyle="1" w:styleId="rprtbody1">
    <w:name w:val="rprtbody1"/>
    <w:basedOn w:val="Normal"/>
    <w:rsid w:val="00354715"/>
    <w:pPr>
      <w:spacing w:before="34" w:after="34"/>
    </w:pPr>
    <w:rPr>
      <w:rFonts w:ascii="SimSun" w:hAnsi="SimSun" w:cs="SimSun"/>
      <w:sz w:val="28"/>
      <w:szCs w:val="28"/>
    </w:rPr>
  </w:style>
  <w:style w:type="paragraph" w:customStyle="1" w:styleId="aux1">
    <w:name w:val="aux1"/>
    <w:basedOn w:val="Normal"/>
    <w:rsid w:val="00354715"/>
    <w:pPr>
      <w:spacing w:line="320" w:lineRule="atLeast"/>
    </w:pPr>
    <w:rPr>
      <w:rFonts w:ascii="SimSun" w:hAnsi="SimSun" w:cs="SimSun"/>
    </w:rPr>
  </w:style>
  <w:style w:type="character" w:customStyle="1" w:styleId="src1">
    <w:name w:val="src1"/>
    <w:basedOn w:val="DefaultParagraphFont"/>
    <w:rsid w:val="00354715"/>
    <w:rPr>
      <w:vanish w:val="0"/>
      <w:webHidden w:val="0"/>
      <w:specVanish w:val="0"/>
    </w:rPr>
  </w:style>
  <w:style w:type="character" w:customStyle="1" w:styleId="jrnl">
    <w:name w:val="jrnl"/>
    <w:basedOn w:val="DefaultParagraphFont"/>
    <w:rsid w:val="00354715"/>
  </w:style>
  <w:style w:type="character" w:styleId="Emphasis">
    <w:name w:val="Emphasis"/>
    <w:basedOn w:val="DefaultParagraphFont"/>
    <w:qFormat/>
    <w:rsid w:val="0005585A"/>
    <w:rPr>
      <w:b/>
      <w:bCs/>
      <w:i w:val="0"/>
      <w:iCs w:val="0"/>
    </w:rPr>
  </w:style>
  <w:style w:type="character" w:customStyle="1" w:styleId="bwxsm">
    <w:name w:val="b w xsm"/>
    <w:basedOn w:val="DefaultParagraphFont"/>
    <w:rsid w:val="0005585A"/>
  </w:style>
  <w:style w:type="character" w:customStyle="1" w:styleId="tl">
    <w:name w:val="tl"/>
    <w:basedOn w:val="DefaultParagraphFont"/>
    <w:rsid w:val="0005585A"/>
  </w:style>
  <w:style w:type="character" w:customStyle="1" w:styleId="apple-style-span">
    <w:name w:val="apple-style-span"/>
    <w:basedOn w:val="DefaultParagraphFont"/>
    <w:rsid w:val="00553654"/>
  </w:style>
  <w:style w:type="character" w:customStyle="1" w:styleId="apple-converted-space">
    <w:name w:val="apple-converted-space"/>
    <w:basedOn w:val="DefaultParagraphFont"/>
    <w:rsid w:val="001F226A"/>
  </w:style>
  <w:style w:type="paragraph" w:styleId="ListParagraph">
    <w:name w:val="List Paragraph"/>
    <w:basedOn w:val="Normal"/>
    <w:uiPriority w:val="34"/>
    <w:qFormat/>
    <w:rsid w:val="007064F2"/>
    <w:pPr>
      <w:ind w:left="720"/>
      <w:contextualSpacing/>
    </w:pPr>
  </w:style>
  <w:style w:type="paragraph" w:styleId="NoSpacing">
    <w:name w:val="No Spacing"/>
    <w:uiPriority w:val="1"/>
    <w:qFormat/>
    <w:rsid w:val="001B3A0B"/>
    <w:rPr>
      <w:rFonts w:ascii="Calibri" w:hAnsi="Calibri"/>
      <w:sz w:val="22"/>
      <w:szCs w:val="22"/>
    </w:rPr>
  </w:style>
  <w:style w:type="paragraph" w:customStyle="1" w:styleId="CERTitle">
    <w:name w:val="CER Title"/>
    <w:basedOn w:val="Normal"/>
    <w:rsid w:val="00936111"/>
    <w:pPr>
      <w:shd w:val="clear" w:color="auto" w:fill="FFFFFF"/>
      <w:spacing w:after="51"/>
      <w:ind w:left="720" w:hanging="720"/>
    </w:pPr>
    <w:rPr>
      <w:rFonts w:ascii="Arial" w:eastAsia="Times New Roman" w:hAnsi="Arial"/>
      <w:b/>
      <w:bCs/>
      <w:sz w:val="22"/>
      <w:szCs w:val="20"/>
      <w:lang w:eastAsia="en-US"/>
    </w:rPr>
  </w:style>
  <w:style w:type="paragraph" w:customStyle="1" w:styleId="Default">
    <w:name w:val="Default"/>
    <w:rsid w:val="00586CE2"/>
    <w:pPr>
      <w:autoSpaceDE w:val="0"/>
      <w:autoSpaceDN w:val="0"/>
      <w:adjustRightInd w:val="0"/>
    </w:pPr>
    <w:rPr>
      <w:rFonts w:ascii="Arial MT" w:hAnsi="Arial MT" w:cs="Arial MT"/>
      <w:color w:val="000000"/>
      <w:sz w:val="24"/>
      <w:szCs w:val="24"/>
    </w:rPr>
  </w:style>
  <w:style w:type="paragraph" w:styleId="Header">
    <w:name w:val="header"/>
    <w:basedOn w:val="Normal"/>
    <w:link w:val="HeaderChar"/>
    <w:rsid w:val="00094324"/>
    <w:pPr>
      <w:tabs>
        <w:tab w:val="center" w:pos="4320"/>
        <w:tab w:val="right" w:pos="8640"/>
      </w:tabs>
    </w:pPr>
  </w:style>
  <w:style w:type="character" w:customStyle="1" w:styleId="HeaderChar">
    <w:name w:val="Header Char"/>
    <w:basedOn w:val="DefaultParagraphFont"/>
    <w:link w:val="Header"/>
    <w:rsid w:val="00094324"/>
    <w:rPr>
      <w:sz w:val="24"/>
      <w:szCs w:val="24"/>
    </w:rPr>
  </w:style>
  <w:style w:type="paragraph" w:styleId="Footer">
    <w:name w:val="footer"/>
    <w:basedOn w:val="Normal"/>
    <w:link w:val="FooterChar"/>
    <w:uiPriority w:val="99"/>
    <w:rsid w:val="00094324"/>
    <w:pPr>
      <w:tabs>
        <w:tab w:val="center" w:pos="4320"/>
        <w:tab w:val="right" w:pos="8640"/>
      </w:tabs>
    </w:pPr>
  </w:style>
  <w:style w:type="character" w:customStyle="1" w:styleId="FooterChar">
    <w:name w:val="Footer Char"/>
    <w:basedOn w:val="DefaultParagraphFont"/>
    <w:link w:val="Footer"/>
    <w:uiPriority w:val="99"/>
    <w:rsid w:val="00094324"/>
    <w:rPr>
      <w:sz w:val="24"/>
      <w:szCs w:val="24"/>
    </w:rPr>
  </w:style>
  <w:style w:type="paragraph" w:styleId="NormalWeb">
    <w:name w:val="Normal (Web)"/>
    <w:basedOn w:val="Normal"/>
    <w:uiPriority w:val="99"/>
    <w:unhideWhenUsed/>
    <w:rsid w:val="00094324"/>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F35560"/>
    <w:rPr>
      <w:rFonts w:asciiTheme="majorHAnsi" w:eastAsiaTheme="majorEastAsia" w:hAnsiTheme="majorHAnsi" w:cstheme="majorBidi"/>
      <w:color w:val="243F60" w:themeColor="accent1" w:themeShade="7F"/>
      <w:sz w:val="24"/>
      <w:szCs w:val="24"/>
    </w:rPr>
  </w:style>
  <w:style w:type="character" w:styleId="HTMLTypewriter">
    <w:name w:val="HTML Typewriter"/>
    <w:basedOn w:val="DefaultParagraphFont"/>
    <w:uiPriority w:val="99"/>
    <w:semiHidden/>
    <w:unhideWhenUsed/>
    <w:rsid w:val="000F7FD2"/>
    <w:rPr>
      <w:rFonts w:ascii="Times New Roman" w:eastAsiaTheme="minorEastAsia" w:hAnsi="Times New Roman" w:cs="Times New Roman" w:hint="default"/>
      <w:sz w:val="20"/>
      <w:szCs w:val="20"/>
    </w:rPr>
  </w:style>
  <w:style w:type="character" w:styleId="CommentReference">
    <w:name w:val="annotation reference"/>
    <w:rsid w:val="00F72FEE"/>
    <w:rPr>
      <w:sz w:val="18"/>
      <w:szCs w:val="18"/>
    </w:rPr>
  </w:style>
  <w:style w:type="paragraph" w:styleId="CommentText">
    <w:name w:val="annotation text"/>
    <w:basedOn w:val="Normal"/>
    <w:link w:val="CommentTextChar"/>
    <w:rsid w:val="00F72FEE"/>
    <w:pPr>
      <w:widowControl w:val="0"/>
    </w:pPr>
    <w:rPr>
      <w:rFonts w:eastAsia="PMingLiU"/>
      <w:kern w:val="2"/>
      <w:sz w:val="21"/>
    </w:rPr>
  </w:style>
  <w:style w:type="character" w:customStyle="1" w:styleId="CommentTextChar">
    <w:name w:val="Comment Text Char"/>
    <w:basedOn w:val="DefaultParagraphFont"/>
    <w:link w:val="CommentText"/>
    <w:rsid w:val="00F72FEE"/>
    <w:rPr>
      <w:rFonts w:eastAsia="PMingLiU"/>
      <w:kern w:val="2"/>
      <w:sz w:val="21"/>
      <w:szCs w:val="24"/>
    </w:rPr>
  </w:style>
  <w:style w:type="paragraph" w:styleId="BalloonText">
    <w:name w:val="Balloon Text"/>
    <w:basedOn w:val="Normal"/>
    <w:link w:val="BalloonTextChar"/>
    <w:semiHidden/>
    <w:unhideWhenUsed/>
    <w:rsid w:val="00F72FEE"/>
    <w:rPr>
      <w:rFonts w:ascii="Segoe UI" w:hAnsi="Segoe UI" w:cs="Segoe UI"/>
      <w:sz w:val="18"/>
      <w:szCs w:val="18"/>
    </w:rPr>
  </w:style>
  <w:style w:type="character" w:customStyle="1" w:styleId="BalloonTextChar">
    <w:name w:val="Balloon Text Char"/>
    <w:basedOn w:val="DefaultParagraphFont"/>
    <w:link w:val="BalloonText"/>
    <w:semiHidden/>
    <w:rsid w:val="00F72FEE"/>
    <w:rPr>
      <w:rFonts w:ascii="Segoe UI" w:hAnsi="Segoe UI" w:cs="Segoe UI"/>
      <w:sz w:val="18"/>
      <w:szCs w:val="18"/>
    </w:rPr>
  </w:style>
  <w:style w:type="character" w:customStyle="1" w:styleId="Heading1Char">
    <w:name w:val="Heading 1 Char"/>
    <w:basedOn w:val="DefaultParagraphFont"/>
    <w:link w:val="Heading1"/>
    <w:rsid w:val="00403399"/>
    <w:rPr>
      <w:rFonts w:asciiTheme="majorHAnsi" w:eastAsiaTheme="majorEastAsia" w:hAnsiTheme="majorHAnsi" w:cstheme="majorBidi"/>
      <w:color w:val="365F91" w:themeColor="accent1" w:themeShade="BF"/>
      <w:sz w:val="32"/>
      <w:szCs w:val="32"/>
    </w:rPr>
  </w:style>
  <w:style w:type="character" w:customStyle="1" w:styleId="highlight">
    <w:name w:val="highlight"/>
    <w:basedOn w:val="DefaultParagraphFont"/>
    <w:rsid w:val="00403399"/>
  </w:style>
  <w:style w:type="paragraph" w:customStyle="1" w:styleId="HeadingNote">
    <w:name w:val="Heading Note"/>
    <w:basedOn w:val="Normal"/>
    <w:rsid w:val="00890094"/>
    <w:pPr>
      <w:pBdr>
        <w:bottom w:val="single" w:sz="4" w:space="6" w:color="auto"/>
      </w:pBdr>
      <w:autoSpaceDE w:val="0"/>
      <w:autoSpaceDN w:val="0"/>
      <w:spacing w:before="40" w:after="40"/>
      <w:jc w:val="center"/>
    </w:pPr>
    <w:rPr>
      <w:rFonts w:ascii="Arial" w:eastAsiaTheme="minorEastAsia" w:hAnsi="Arial" w:cs="Arial"/>
      <w:i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42841">
      <w:bodyDiv w:val="1"/>
      <w:marLeft w:val="0"/>
      <w:marRight w:val="0"/>
      <w:marTop w:val="0"/>
      <w:marBottom w:val="0"/>
      <w:divBdr>
        <w:top w:val="none" w:sz="0" w:space="0" w:color="auto"/>
        <w:left w:val="none" w:sz="0" w:space="0" w:color="auto"/>
        <w:bottom w:val="none" w:sz="0" w:space="0" w:color="auto"/>
        <w:right w:val="none" w:sz="0" w:space="0" w:color="auto"/>
      </w:divBdr>
    </w:div>
    <w:div w:id="449865291">
      <w:bodyDiv w:val="1"/>
      <w:marLeft w:val="0"/>
      <w:marRight w:val="0"/>
      <w:marTop w:val="0"/>
      <w:marBottom w:val="0"/>
      <w:divBdr>
        <w:top w:val="none" w:sz="0" w:space="0" w:color="auto"/>
        <w:left w:val="none" w:sz="0" w:space="0" w:color="auto"/>
        <w:bottom w:val="none" w:sz="0" w:space="0" w:color="auto"/>
        <w:right w:val="none" w:sz="0" w:space="0" w:color="auto"/>
      </w:divBdr>
    </w:div>
    <w:div w:id="725378466">
      <w:bodyDiv w:val="1"/>
      <w:marLeft w:val="0"/>
      <w:marRight w:val="0"/>
      <w:marTop w:val="0"/>
      <w:marBottom w:val="0"/>
      <w:divBdr>
        <w:top w:val="none" w:sz="0" w:space="0" w:color="auto"/>
        <w:left w:val="none" w:sz="0" w:space="0" w:color="auto"/>
        <w:bottom w:val="none" w:sz="0" w:space="0" w:color="auto"/>
        <w:right w:val="none" w:sz="0" w:space="0" w:color="auto"/>
      </w:divBdr>
      <w:divsChild>
        <w:div w:id="1222908207">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795223018">
      <w:bodyDiv w:val="1"/>
      <w:marLeft w:val="0"/>
      <w:marRight w:val="0"/>
      <w:marTop w:val="0"/>
      <w:marBottom w:val="0"/>
      <w:divBdr>
        <w:top w:val="none" w:sz="0" w:space="0" w:color="auto"/>
        <w:left w:val="none" w:sz="0" w:space="0" w:color="auto"/>
        <w:bottom w:val="none" w:sz="0" w:space="0" w:color="auto"/>
        <w:right w:val="none" w:sz="0" w:space="0" w:color="auto"/>
      </w:divBdr>
      <w:divsChild>
        <w:div w:id="540702983">
          <w:marLeft w:val="0"/>
          <w:marRight w:val="0"/>
          <w:marTop w:val="0"/>
          <w:marBottom w:val="0"/>
          <w:divBdr>
            <w:top w:val="none" w:sz="0" w:space="0" w:color="auto"/>
            <w:left w:val="none" w:sz="0" w:space="0" w:color="auto"/>
            <w:bottom w:val="none" w:sz="0" w:space="0" w:color="auto"/>
            <w:right w:val="none" w:sz="0" w:space="0" w:color="auto"/>
          </w:divBdr>
          <w:divsChild>
            <w:div w:id="1408303535">
              <w:marLeft w:val="0"/>
              <w:marRight w:val="0"/>
              <w:marTop w:val="0"/>
              <w:marBottom w:val="0"/>
              <w:divBdr>
                <w:top w:val="none" w:sz="0" w:space="0" w:color="auto"/>
                <w:left w:val="none" w:sz="0" w:space="0" w:color="auto"/>
                <w:bottom w:val="none" w:sz="0" w:space="0" w:color="auto"/>
                <w:right w:val="none" w:sz="0" w:space="0" w:color="auto"/>
              </w:divBdr>
              <w:divsChild>
                <w:div w:id="395711531">
                  <w:marLeft w:val="0"/>
                  <w:marRight w:val="-6084"/>
                  <w:marTop w:val="0"/>
                  <w:marBottom w:val="0"/>
                  <w:divBdr>
                    <w:top w:val="none" w:sz="0" w:space="0" w:color="auto"/>
                    <w:left w:val="none" w:sz="0" w:space="0" w:color="auto"/>
                    <w:bottom w:val="none" w:sz="0" w:space="0" w:color="auto"/>
                    <w:right w:val="none" w:sz="0" w:space="0" w:color="auto"/>
                  </w:divBdr>
                  <w:divsChild>
                    <w:div w:id="2083286007">
                      <w:marLeft w:val="0"/>
                      <w:marRight w:val="5604"/>
                      <w:marTop w:val="0"/>
                      <w:marBottom w:val="0"/>
                      <w:divBdr>
                        <w:top w:val="none" w:sz="0" w:space="0" w:color="auto"/>
                        <w:left w:val="none" w:sz="0" w:space="0" w:color="auto"/>
                        <w:bottom w:val="none" w:sz="0" w:space="0" w:color="auto"/>
                        <w:right w:val="none" w:sz="0" w:space="0" w:color="auto"/>
                      </w:divBdr>
                      <w:divsChild>
                        <w:div w:id="1011564098">
                          <w:marLeft w:val="0"/>
                          <w:marRight w:val="0"/>
                          <w:marTop w:val="0"/>
                          <w:marBottom w:val="0"/>
                          <w:divBdr>
                            <w:top w:val="none" w:sz="0" w:space="0" w:color="auto"/>
                            <w:left w:val="none" w:sz="0" w:space="0" w:color="auto"/>
                            <w:bottom w:val="none" w:sz="0" w:space="0" w:color="auto"/>
                            <w:right w:val="none" w:sz="0" w:space="0" w:color="auto"/>
                          </w:divBdr>
                          <w:divsChild>
                            <w:div w:id="2147044005">
                              <w:marLeft w:val="0"/>
                              <w:marRight w:val="0"/>
                              <w:marTop w:val="120"/>
                              <w:marBottom w:val="360"/>
                              <w:divBdr>
                                <w:top w:val="none" w:sz="0" w:space="0" w:color="auto"/>
                                <w:left w:val="none" w:sz="0" w:space="0" w:color="auto"/>
                                <w:bottom w:val="none" w:sz="0" w:space="0" w:color="auto"/>
                                <w:right w:val="none" w:sz="0" w:space="0" w:color="auto"/>
                              </w:divBdr>
                              <w:divsChild>
                                <w:div w:id="181819668">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7914">
      <w:bodyDiv w:val="1"/>
      <w:marLeft w:val="0"/>
      <w:marRight w:val="0"/>
      <w:marTop w:val="0"/>
      <w:marBottom w:val="0"/>
      <w:divBdr>
        <w:top w:val="none" w:sz="0" w:space="0" w:color="auto"/>
        <w:left w:val="none" w:sz="0" w:space="0" w:color="auto"/>
        <w:bottom w:val="none" w:sz="0" w:space="0" w:color="auto"/>
        <w:right w:val="none" w:sz="0" w:space="0" w:color="auto"/>
      </w:divBdr>
      <w:divsChild>
        <w:div w:id="1731034122">
          <w:marLeft w:val="0"/>
          <w:marRight w:val="0"/>
          <w:marTop w:val="0"/>
          <w:marBottom w:val="0"/>
          <w:divBdr>
            <w:top w:val="none" w:sz="0" w:space="0" w:color="auto"/>
            <w:left w:val="none" w:sz="0" w:space="0" w:color="auto"/>
            <w:bottom w:val="none" w:sz="0" w:space="0" w:color="auto"/>
            <w:right w:val="none" w:sz="0" w:space="0" w:color="auto"/>
          </w:divBdr>
          <w:divsChild>
            <w:div w:id="935358805">
              <w:marLeft w:val="0"/>
              <w:marRight w:val="0"/>
              <w:marTop w:val="0"/>
              <w:marBottom w:val="0"/>
              <w:divBdr>
                <w:top w:val="none" w:sz="0" w:space="0" w:color="auto"/>
                <w:left w:val="none" w:sz="0" w:space="0" w:color="auto"/>
                <w:bottom w:val="none" w:sz="0" w:space="0" w:color="auto"/>
                <w:right w:val="none" w:sz="0" w:space="0" w:color="auto"/>
              </w:divBdr>
              <w:divsChild>
                <w:div w:id="1177041795">
                  <w:marLeft w:val="0"/>
                  <w:marRight w:val="0"/>
                  <w:marTop w:val="0"/>
                  <w:marBottom w:val="0"/>
                  <w:divBdr>
                    <w:top w:val="none" w:sz="0" w:space="0" w:color="auto"/>
                    <w:left w:val="none" w:sz="0" w:space="0" w:color="auto"/>
                    <w:bottom w:val="none" w:sz="0" w:space="0" w:color="auto"/>
                    <w:right w:val="none" w:sz="0" w:space="0" w:color="auto"/>
                  </w:divBdr>
                  <w:divsChild>
                    <w:div w:id="2125029768">
                      <w:marLeft w:val="0"/>
                      <w:marRight w:val="0"/>
                      <w:marTop w:val="0"/>
                      <w:marBottom w:val="0"/>
                      <w:divBdr>
                        <w:top w:val="none" w:sz="0" w:space="0" w:color="auto"/>
                        <w:left w:val="none" w:sz="0" w:space="0" w:color="auto"/>
                        <w:bottom w:val="none" w:sz="0" w:space="0" w:color="auto"/>
                        <w:right w:val="none" w:sz="0" w:space="0" w:color="auto"/>
                      </w:divBdr>
                      <w:divsChild>
                        <w:div w:id="13602802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1474563">
      <w:bodyDiv w:val="1"/>
      <w:marLeft w:val="0"/>
      <w:marRight w:val="0"/>
      <w:marTop w:val="0"/>
      <w:marBottom w:val="0"/>
      <w:divBdr>
        <w:top w:val="none" w:sz="0" w:space="0" w:color="auto"/>
        <w:left w:val="none" w:sz="0" w:space="0" w:color="auto"/>
        <w:bottom w:val="none" w:sz="0" w:space="0" w:color="auto"/>
        <w:right w:val="none" w:sz="0" w:space="0" w:color="auto"/>
      </w:divBdr>
      <w:divsChild>
        <w:div w:id="842932948">
          <w:marLeft w:val="0"/>
          <w:marRight w:val="0"/>
          <w:marTop w:val="0"/>
          <w:marBottom w:val="0"/>
          <w:divBdr>
            <w:top w:val="none" w:sz="0" w:space="0" w:color="auto"/>
            <w:left w:val="none" w:sz="0" w:space="0" w:color="auto"/>
            <w:bottom w:val="none" w:sz="0" w:space="0" w:color="auto"/>
            <w:right w:val="none" w:sz="0" w:space="0" w:color="auto"/>
          </w:divBdr>
          <w:divsChild>
            <w:div w:id="1368212629">
              <w:marLeft w:val="0"/>
              <w:marRight w:val="0"/>
              <w:marTop w:val="0"/>
              <w:marBottom w:val="0"/>
              <w:divBdr>
                <w:top w:val="none" w:sz="0" w:space="0" w:color="auto"/>
                <w:left w:val="none" w:sz="0" w:space="0" w:color="auto"/>
                <w:bottom w:val="none" w:sz="0" w:space="0" w:color="auto"/>
                <w:right w:val="none" w:sz="0" w:space="0" w:color="auto"/>
              </w:divBdr>
              <w:divsChild>
                <w:div w:id="258636677">
                  <w:marLeft w:val="0"/>
                  <w:marRight w:val="0"/>
                  <w:marTop w:val="0"/>
                  <w:marBottom w:val="0"/>
                  <w:divBdr>
                    <w:top w:val="none" w:sz="0" w:space="0" w:color="auto"/>
                    <w:left w:val="none" w:sz="0" w:space="0" w:color="auto"/>
                    <w:bottom w:val="none" w:sz="0" w:space="0" w:color="auto"/>
                    <w:right w:val="none" w:sz="0" w:space="0" w:color="auto"/>
                  </w:divBdr>
                  <w:divsChild>
                    <w:div w:id="1970932457">
                      <w:marLeft w:val="0"/>
                      <w:marRight w:val="0"/>
                      <w:marTop w:val="0"/>
                      <w:marBottom w:val="0"/>
                      <w:divBdr>
                        <w:top w:val="none" w:sz="0" w:space="0" w:color="auto"/>
                        <w:left w:val="none" w:sz="0" w:space="0" w:color="auto"/>
                        <w:bottom w:val="none" w:sz="0" w:space="0" w:color="auto"/>
                        <w:right w:val="none" w:sz="0" w:space="0" w:color="auto"/>
                      </w:divBdr>
                      <w:divsChild>
                        <w:div w:id="3897672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54896735">
      <w:bodyDiv w:val="1"/>
      <w:marLeft w:val="0"/>
      <w:marRight w:val="0"/>
      <w:marTop w:val="0"/>
      <w:marBottom w:val="0"/>
      <w:divBdr>
        <w:top w:val="none" w:sz="0" w:space="0" w:color="auto"/>
        <w:left w:val="none" w:sz="0" w:space="0" w:color="auto"/>
        <w:bottom w:val="none" w:sz="0" w:space="0" w:color="auto"/>
        <w:right w:val="none" w:sz="0" w:space="0" w:color="auto"/>
      </w:divBdr>
    </w:div>
    <w:div w:id="1330913252">
      <w:bodyDiv w:val="1"/>
      <w:marLeft w:val="0"/>
      <w:marRight w:val="0"/>
      <w:marTop w:val="0"/>
      <w:marBottom w:val="0"/>
      <w:divBdr>
        <w:top w:val="none" w:sz="0" w:space="0" w:color="auto"/>
        <w:left w:val="none" w:sz="0" w:space="0" w:color="auto"/>
        <w:bottom w:val="none" w:sz="0" w:space="0" w:color="auto"/>
        <w:right w:val="none" w:sz="0" w:space="0" w:color="auto"/>
      </w:divBdr>
    </w:div>
    <w:div w:id="1434859344">
      <w:bodyDiv w:val="1"/>
      <w:marLeft w:val="0"/>
      <w:marRight w:val="0"/>
      <w:marTop w:val="0"/>
      <w:marBottom w:val="0"/>
      <w:divBdr>
        <w:top w:val="none" w:sz="0" w:space="0" w:color="auto"/>
        <w:left w:val="none" w:sz="0" w:space="0" w:color="auto"/>
        <w:bottom w:val="none" w:sz="0" w:space="0" w:color="auto"/>
        <w:right w:val="none" w:sz="0" w:space="0" w:color="auto"/>
      </w:divBdr>
      <w:divsChild>
        <w:div w:id="985283177">
          <w:marLeft w:val="-4800"/>
          <w:marRight w:val="0"/>
          <w:marTop w:val="0"/>
          <w:marBottom w:val="0"/>
          <w:divBdr>
            <w:top w:val="none" w:sz="0" w:space="0" w:color="auto"/>
            <w:left w:val="none" w:sz="0" w:space="0" w:color="auto"/>
            <w:bottom w:val="none" w:sz="0" w:space="0" w:color="auto"/>
            <w:right w:val="none" w:sz="0" w:space="0" w:color="auto"/>
          </w:divBdr>
          <w:divsChild>
            <w:div w:id="182016445">
              <w:marLeft w:val="0"/>
              <w:marRight w:val="0"/>
              <w:marTop w:val="0"/>
              <w:marBottom w:val="0"/>
              <w:divBdr>
                <w:top w:val="none" w:sz="0" w:space="0" w:color="auto"/>
                <w:left w:val="none" w:sz="0" w:space="0" w:color="auto"/>
                <w:bottom w:val="none" w:sz="0" w:space="0" w:color="auto"/>
                <w:right w:val="none" w:sz="0" w:space="0" w:color="auto"/>
              </w:divBdr>
              <w:divsChild>
                <w:div w:id="308680632">
                  <w:marLeft w:val="0"/>
                  <w:marRight w:val="0"/>
                  <w:marTop w:val="0"/>
                  <w:marBottom w:val="0"/>
                  <w:divBdr>
                    <w:top w:val="none" w:sz="0" w:space="0" w:color="auto"/>
                    <w:left w:val="none" w:sz="0" w:space="0" w:color="auto"/>
                    <w:bottom w:val="none" w:sz="0" w:space="0" w:color="auto"/>
                    <w:right w:val="none" w:sz="0" w:space="0" w:color="auto"/>
                  </w:divBdr>
                  <w:divsChild>
                    <w:div w:id="2109159305">
                      <w:marLeft w:val="2880"/>
                      <w:marRight w:val="0"/>
                      <w:marTop w:val="0"/>
                      <w:marBottom w:val="0"/>
                      <w:divBdr>
                        <w:top w:val="none" w:sz="0" w:space="0" w:color="auto"/>
                        <w:left w:val="none" w:sz="0" w:space="0" w:color="auto"/>
                        <w:bottom w:val="none" w:sz="0" w:space="0" w:color="auto"/>
                        <w:right w:val="none" w:sz="0" w:space="0" w:color="auto"/>
                      </w:divBdr>
                      <w:divsChild>
                        <w:div w:id="1714772715">
                          <w:marLeft w:val="0"/>
                          <w:marRight w:val="0"/>
                          <w:marTop w:val="0"/>
                          <w:marBottom w:val="0"/>
                          <w:divBdr>
                            <w:top w:val="none" w:sz="0" w:space="0" w:color="auto"/>
                            <w:left w:val="none" w:sz="0" w:space="0" w:color="auto"/>
                            <w:bottom w:val="none" w:sz="0" w:space="0" w:color="auto"/>
                            <w:right w:val="none" w:sz="0" w:space="0" w:color="auto"/>
                          </w:divBdr>
                          <w:divsChild>
                            <w:div w:id="299650036">
                              <w:marLeft w:val="0"/>
                              <w:marRight w:val="0"/>
                              <w:marTop w:val="0"/>
                              <w:marBottom w:val="0"/>
                              <w:divBdr>
                                <w:top w:val="none" w:sz="0" w:space="0" w:color="auto"/>
                                <w:left w:val="none" w:sz="0" w:space="0" w:color="auto"/>
                                <w:bottom w:val="none" w:sz="0" w:space="0" w:color="auto"/>
                                <w:right w:val="none" w:sz="0" w:space="0" w:color="auto"/>
                              </w:divBdr>
                            </w:div>
                            <w:div w:id="1176263779">
                              <w:marLeft w:val="0"/>
                              <w:marRight w:val="0"/>
                              <w:marTop w:val="0"/>
                              <w:marBottom w:val="0"/>
                              <w:divBdr>
                                <w:top w:val="none" w:sz="0" w:space="0" w:color="auto"/>
                                <w:left w:val="none" w:sz="0" w:space="0" w:color="auto"/>
                                <w:bottom w:val="none" w:sz="0" w:space="0" w:color="auto"/>
                                <w:right w:val="none" w:sz="0" w:space="0" w:color="auto"/>
                              </w:divBdr>
                            </w:div>
                            <w:div w:id="1583685313">
                              <w:marLeft w:val="0"/>
                              <w:marRight w:val="0"/>
                              <w:marTop w:val="0"/>
                              <w:marBottom w:val="0"/>
                              <w:divBdr>
                                <w:top w:val="none" w:sz="0" w:space="0" w:color="auto"/>
                                <w:left w:val="none" w:sz="0" w:space="0" w:color="auto"/>
                                <w:bottom w:val="none" w:sz="0" w:space="0" w:color="auto"/>
                                <w:right w:val="none" w:sz="0" w:space="0" w:color="auto"/>
                              </w:divBdr>
                            </w:div>
                            <w:div w:id="1841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047313">
      <w:bodyDiv w:val="1"/>
      <w:marLeft w:val="0"/>
      <w:marRight w:val="0"/>
      <w:marTop w:val="36"/>
      <w:marBottom w:val="36"/>
      <w:divBdr>
        <w:top w:val="none" w:sz="0" w:space="0" w:color="auto"/>
        <w:left w:val="none" w:sz="0" w:space="0" w:color="auto"/>
        <w:bottom w:val="none" w:sz="0" w:space="0" w:color="auto"/>
        <w:right w:val="none" w:sz="0" w:space="0" w:color="auto"/>
      </w:divBdr>
      <w:divsChild>
        <w:div w:id="258294928">
          <w:marLeft w:val="0"/>
          <w:marRight w:val="0"/>
          <w:marTop w:val="0"/>
          <w:marBottom w:val="0"/>
          <w:divBdr>
            <w:top w:val="none" w:sz="0" w:space="0" w:color="auto"/>
            <w:left w:val="none" w:sz="0" w:space="0" w:color="auto"/>
            <w:bottom w:val="none" w:sz="0" w:space="0" w:color="auto"/>
            <w:right w:val="none" w:sz="0" w:space="0" w:color="auto"/>
          </w:divBdr>
          <w:divsChild>
            <w:div w:id="990252941">
              <w:marLeft w:val="0"/>
              <w:marRight w:val="0"/>
              <w:marTop w:val="0"/>
              <w:marBottom w:val="0"/>
              <w:divBdr>
                <w:top w:val="none" w:sz="0" w:space="0" w:color="auto"/>
                <w:left w:val="none" w:sz="0" w:space="0" w:color="auto"/>
                <w:bottom w:val="none" w:sz="0" w:space="0" w:color="auto"/>
                <w:right w:val="none" w:sz="0" w:space="0" w:color="auto"/>
              </w:divBdr>
              <w:divsChild>
                <w:div w:id="1124037898">
                  <w:marLeft w:val="0"/>
                  <w:marRight w:val="0"/>
                  <w:marTop w:val="0"/>
                  <w:marBottom w:val="0"/>
                  <w:divBdr>
                    <w:top w:val="none" w:sz="0" w:space="0" w:color="auto"/>
                    <w:left w:val="none" w:sz="0" w:space="0" w:color="auto"/>
                    <w:bottom w:val="none" w:sz="0" w:space="0" w:color="auto"/>
                    <w:right w:val="none" w:sz="0" w:space="0" w:color="auto"/>
                  </w:divBdr>
                  <w:divsChild>
                    <w:div w:id="1749381410">
                      <w:marLeft w:val="0"/>
                      <w:marRight w:val="0"/>
                      <w:marTop w:val="0"/>
                      <w:marBottom w:val="0"/>
                      <w:divBdr>
                        <w:top w:val="none" w:sz="0" w:space="0" w:color="auto"/>
                        <w:left w:val="none" w:sz="0" w:space="0" w:color="auto"/>
                        <w:bottom w:val="none" w:sz="0" w:space="0" w:color="auto"/>
                        <w:right w:val="none" w:sz="0" w:space="0" w:color="auto"/>
                      </w:divBdr>
                      <w:divsChild>
                        <w:div w:id="1414009189">
                          <w:marLeft w:val="2076"/>
                          <w:marRight w:val="3048"/>
                          <w:marTop w:val="0"/>
                          <w:marBottom w:val="0"/>
                          <w:divBdr>
                            <w:top w:val="none" w:sz="0" w:space="0" w:color="auto"/>
                            <w:left w:val="single" w:sz="4" w:space="0" w:color="D3E1F9"/>
                            <w:bottom w:val="none" w:sz="0" w:space="0" w:color="auto"/>
                            <w:right w:val="none" w:sz="0" w:space="0" w:color="auto"/>
                          </w:divBdr>
                          <w:divsChild>
                            <w:div w:id="1332105818">
                              <w:marLeft w:val="0"/>
                              <w:marRight w:val="0"/>
                              <w:marTop w:val="0"/>
                              <w:marBottom w:val="0"/>
                              <w:divBdr>
                                <w:top w:val="none" w:sz="0" w:space="0" w:color="auto"/>
                                <w:left w:val="none" w:sz="0" w:space="0" w:color="auto"/>
                                <w:bottom w:val="none" w:sz="0" w:space="0" w:color="auto"/>
                                <w:right w:val="none" w:sz="0" w:space="0" w:color="auto"/>
                              </w:divBdr>
                              <w:divsChild>
                                <w:div w:id="905383038">
                                  <w:marLeft w:val="0"/>
                                  <w:marRight w:val="0"/>
                                  <w:marTop w:val="0"/>
                                  <w:marBottom w:val="0"/>
                                  <w:divBdr>
                                    <w:top w:val="none" w:sz="0" w:space="0" w:color="auto"/>
                                    <w:left w:val="none" w:sz="0" w:space="0" w:color="auto"/>
                                    <w:bottom w:val="none" w:sz="0" w:space="0" w:color="auto"/>
                                    <w:right w:val="none" w:sz="0" w:space="0" w:color="auto"/>
                                  </w:divBdr>
                                  <w:divsChild>
                                    <w:div w:id="17624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814921">
      <w:bodyDiv w:val="1"/>
      <w:marLeft w:val="0"/>
      <w:marRight w:val="0"/>
      <w:marTop w:val="0"/>
      <w:marBottom w:val="0"/>
      <w:divBdr>
        <w:top w:val="none" w:sz="0" w:space="0" w:color="auto"/>
        <w:left w:val="none" w:sz="0" w:space="0" w:color="auto"/>
        <w:bottom w:val="none" w:sz="0" w:space="0" w:color="auto"/>
        <w:right w:val="none" w:sz="0" w:space="0" w:color="auto"/>
      </w:divBdr>
      <w:divsChild>
        <w:div w:id="1778989266">
          <w:marLeft w:val="0"/>
          <w:marRight w:val="0"/>
          <w:marTop w:val="0"/>
          <w:marBottom w:val="0"/>
          <w:divBdr>
            <w:top w:val="none" w:sz="0" w:space="0" w:color="auto"/>
            <w:left w:val="none" w:sz="0" w:space="0" w:color="auto"/>
            <w:bottom w:val="none" w:sz="0" w:space="0" w:color="auto"/>
            <w:right w:val="none" w:sz="0" w:space="0" w:color="auto"/>
          </w:divBdr>
        </w:div>
      </w:divsChild>
    </w:div>
    <w:div w:id="1538157092">
      <w:bodyDiv w:val="1"/>
      <w:marLeft w:val="0"/>
      <w:marRight w:val="0"/>
      <w:marTop w:val="0"/>
      <w:marBottom w:val="0"/>
      <w:divBdr>
        <w:top w:val="none" w:sz="0" w:space="0" w:color="auto"/>
        <w:left w:val="none" w:sz="0" w:space="0" w:color="auto"/>
        <w:bottom w:val="none" w:sz="0" w:space="0" w:color="auto"/>
        <w:right w:val="none" w:sz="0" w:space="0" w:color="auto"/>
      </w:divBdr>
    </w:div>
    <w:div w:id="1568808921">
      <w:bodyDiv w:val="1"/>
      <w:marLeft w:val="0"/>
      <w:marRight w:val="0"/>
      <w:marTop w:val="0"/>
      <w:marBottom w:val="0"/>
      <w:divBdr>
        <w:top w:val="none" w:sz="0" w:space="0" w:color="auto"/>
        <w:left w:val="none" w:sz="0" w:space="0" w:color="auto"/>
        <w:bottom w:val="none" w:sz="0" w:space="0" w:color="auto"/>
        <w:right w:val="none" w:sz="0" w:space="0" w:color="auto"/>
      </w:divBdr>
      <w:divsChild>
        <w:div w:id="432669335">
          <w:marLeft w:val="0"/>
          <w:marRight w:val="0"/>
          <w:marTop w:val="0"/>
          <w:marBottom w:val="0"/>
          <w:divBdr>
            <w:top w:val="none" w:sz="0" w:space="0" w:color="auto"/>
            <w:left w:val="none" w:sz="0" w:space="0" w:color="auto"/>
            <w:bottom w:val="none" w:sz="0" w:space="0" w:color="auto"/>
            <w:right w:val="none" w:sz="0" w:space="0" w:color="auto"/>
          </w:divBdr>
          <w:divsChild>
            <w:div w:id="19330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4310">
      <w:bodyDiv w:val="1"/>
      <w:marLeft w:val="0"/>
      <w:marRight w:val="0"/>
      <w:marTop w:val="0"/>
      <w:marBottom w:val="0"/>
      <w:divBdr>
        <w:top w:val="none" w:sz="0" w:space="0" w:color="auto"/>
        <w:left w:val="none" w:sz="0" w:space="0" w:color="auto"/>
        <w:bottom w:val="none" w:sz="0" w:space="0" w:color="auto"/>
        <w:right w:val="none" w:sz="0" w:space="0" w:color="auto"/>
      </w:divBdr>
    </w:div>
    <w:div w:id="1716155752">
      <w:bodyDiv w:val="1"/>
      <w:marLeft w:val="0"/>
      <w:marRight w:val="0"/>
      <w:marTop w:val="0"/>
      <w:marBottom w:val="0"/>
      <w:divBdr>
        <w:top w:val="none" w:sz="0" w:space="0" w:color="auto"/>
        <w:left w:val="none" w:sz="0" w:space="0" w:color="auto"/>
        <w:bottom w:val="none" w:sz="0" w:space="0" w:color="auto"/>
        <w:right w:val="none" w:sz="0" w:space="0" w:color="auto"/>
      </w:divBdr>
    </w:div>
    <w:div w:id="1783721261">
      <w:bodyDiv w:val="1"/>
      <w:marLeft w:val="0"/>
      <w:marRight w:val="0"/>
      <w:marTop w:val="0"/>
      <w:marBottom w:val="0"/>
      <w:divBdr>
        <w:top w:val="none" w:sz="0" w:space="0" w:color="auto"/>
        <w:left w:val="none" w:sz="0" w:space="0" w:color="auto"/>
        <w:bottom w:val="none" w:sz="0" w:space="0" w:color="auto"/>
        <w:right w:val="none" w:sz="0" w:space="0" w:color="auto"/>
      </w:divBdr>
      <w:divsChild>
        <w:div w:id="1948273078">
          <w:marLeft w:val="0"/>
          <w:marRight w:val="0"/>
          <w:marTop w:val="0"/>
          <w:marBottom w:val="0"/>
          <w:divBdr>
            <w:top w:val="none" w:sz="0" w:space="0" w:color="auto"/>
            <w:left w:val="none" w:sz="0" w:space="0" w:color="auto"/>
            <w:bottom w:val="none" w:sz="0" w:space="0" w:color="auto"/>
            <w:right w:val="none" w:sz="0" w:space="0" w:color="auto"/>
          </w:divBdr>
          <w:divsChild>
            <w:div w:id="900796074">
              <w:marLeft w:val="0"/>
              <w:marRight w:val="0"/>
              <w:marTop w:val="0"/>
              <w:marBottom w:val="0"/>
              <w:divBdr>
                <w:top w:val="none" w:sz="0" w:space="0" w:color="auto"/>
                <w:left w:val="none" w:sz="0" w:space="0" w:color="auto"/>
                <w:bottom w:val="none" w:sz="0" w:space="0" w:color="auto"/>
                <w:right w:val="none" w:sz="0" w:space="0" w:color="auto"/>
              </w:divBdr>
              <w:divsChild>
                <w:div w:id="479225967">
                  <w:marLeft w:val="0"/>
                  <w:marRight w:val="30"/>
                  <w:marTop w:val="0"/>
                  <w:marBottom w:val="0"/>
                  <w:divBdr>
                    <w:top w:val="none" w:sz="0" w:space="0" w:color="auto"/>
                    <w:left w:val="none" w:sz="0" w:space="0" w:color="auto"/>
                    <w:bottom w:val="none" w:sz="0" w:space="0" w:color="auto"/>
                    <w:right w:val="none" w:sz="0" w:space="0" w:color="auto"/>
                  </w:divBdr>
                </w:div>
                <w:div w:id="563177320">
                  <w:marLeft w:val="0"/>
                  <w:marRight w:val="0"/>
                  <w:marTop w:val="0"/>
                  <w:marBottom w:val="0"/>
                  <w:divBdr>
                    <w:top w:val="none" w:sz="0" w:space="0" w:color="auto"/>
                    <w:left w:val="none" w:sz="0" w:space="0" w:color="auto"/>
                    <w:bottom w:val="none" w:sz="0" w:space="0" w:color="auto"/>
                    <w:right w:val="none" w:sz="0" w:space="0" w:color="auto"/>
                  </w:divBdr>
                </w:div>
              </w:divsChild>
            </w:div>
            <w:div w:id="1594169475">
              <w:marLeft w:val="0"/>
              <w:marRight w:val="0"/>
              <w:marTop w:val="0"/>
              <w:marBottom w:val="0"/>
              <w:divBdr>
                <w:top w:val="none" w:sz="0" w:space="0" w:color="auto"/>
                <w:left w:val="none" w:sz="0" w:space="0" w:color="auto"/>
                <w:bottom w:val="none" w:sz="0" w:space="0" w:color="auto"/>
                <w:right w:val="none" w:sz="0" w:space="0" w:color="auto"/>
              </w:divBdr>
              <w:divsChild>
                <w:div w:id="5767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4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jundi@umac.mo" TargetMode="External"/><Relationship Id="rId13" Type="http://schemas.openxmlformats.org/officeDocument/2006/relationships/hyperlink" Target="http://www.ncbi.nlm.nih.gov/pubmed/24953559"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251703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Di%20L%5BAuthor%5D&amp;cauthor=true&amp;cauthor_uid=30026270" TargetMode="External"/><Relationship Id="rId5" Type="http://schemas.openxmlformats.org/officeDocument/2006/relationships/webSettings" Target="webSettings.xml"/><Relationship Id="rId15" Type="http://schemas.openxmlformats.org/officeDocument/2006/relationships/hyperlink" Target="http://www.ncbi.nlm.nih.gov/pubmed/23990359" TargetMode="External"/><Relationship Id="rId10" Type="http://schemas.openxmlformats.org/officeDocument/2006/relationships/hyperlink" Target="https://www.ncbi.nlm.nih.gov/pubmed/?term=Noguchi%20CT%5BAuthor%5D&amp;cauthor=true&amp;cauthor_uid=3002627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ubmed/?term=Wang%20L%5BAuthor%5D&amp;cauthor=true&amp;cauthor_uid=30026270" TargetMode="External"/><Relationship Id="rId14" Type="http://schemas.openxmlformats.org/officeDocument/2006/relationships/hyperlink" Target="http://www.oxfordjournals.org/abbs/abou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16BB330F5C4939946C6418BD15A267"/>
        <w:category>
          <w:name w:val="General"/>
          <w:gallery w:val="placeholder"/>
        </w:category>
        <w:types>
          <w:type w:val="bbPlcHdr"/>
        </w:types>
        <w:behaviors>
          <w:behavior w:val="content"/>
        </w:behaviors>
        <w:guid w:val="{14328D01-5BDC-415D-B55D-61859F3D0149}"/>
      </w:docPartPr>
      <w:docPartBody>
        <w:p w:rsidR="00C021BB" w:rsidRDefault="005873F7" w:rsidP="005873F7">
          <w:pPr>
            <w:pStyle w:val="9716BB330F5C4939946C6418BD15A26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3F7"/>
    <w:rsid w:val="000A24C7"/>
    <w:rsid w:val="000F70B6"/>
    <w:rsid w:val="001B033C"/>
    <w:rsid w:val="001D0CCE"/>
    <w:rsid w:val="00243559"/>
    <w:rsid w:val="00361CEB"/>
    <w:rsid w:val="00502AC3"/>
    <w:rsid w:val="005873F7"/>
    <w:rsid w:val="005F6B62"/>
    <w:rsid w:val="00610924"/>
    <w:rsid w:val="006B4D6C"/>
    <w:rsid w:val="007770B0"/>
    <w:rsid w:val="007A6FD3"/>
    <w:rsid w:val="007E665D"/>
    <w:rsid w:val="007E7E0A"/>
    <w:rsid w:val="008575D6"/>
    <w:rsid w:val="00986BB7"/>
    <w:rsid w:val="009B05A3"/>
    <w:rsid w:val="00A539BB"/>
    <w:rsid w:val="00A77554"/>
    <w:rsid w:val="00AB11B6"/>
    <w:rsid w:val="00B57F01"/>
    <w:rsid w:val="00B8123A"/>
    <w:rsid w:val="00B92706"/>
    <w:rsid w:val="00C021BB"/>
    <w:rsid w:val="00C80882"/>
    <w:rsid w:val="00D31B6E"/>
    <w:rsid w:val="00E02FD9"/>
    <w:rsid w:val="00E646DA"/>
    <w:rsid w:val="00E9309B"/>
    <w:rsid w:val="00F12B9A"/>
    <w:rsid w:val="00F65DFA"/>
    <w:rsid w:val="00FE589A"/>
    <w:rsid w:val="00FF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16BB330F5C4939946C6418BD15A267">
    <w:name w:val="9716BB330F5C4939946C6418BD15A267"/>
    <w:rsid w:val="00587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E2CC-8A79-415B-81C4-7509BB29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4299</Words>
  <Characters>24507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CURRICULUM VITAE</vt:lpstr>
    </vt:vector>
  </TitlesOfParts>
  <Company>National Cancer Institute, NIH</Company>
  <LinksUpToDate>false</LinksUpToDate>
  <CharactersWithSpaces>28749</CharactersWithSpaces>
  <SharedDoc>false</SharedDoc>
  <HLinks>
    <vt:vector size="6" baseType="variant">
      <vt:variant>
        <vt:i4>4849789</vt:i4>
      </vt:variant>
      <vt:variant>
        <vt:i4>0</vt:i4>
      </vt:variant>
      <vt:variant>
        <vt:i4>0</vt:i4>
      </vt:variant>
      <vt:variant>
        <vt:i4>5</vt:i4>
      </vt:variant>
      <vt:variant>
        <vt:lpwstr>mailto:dljls21@gmail.com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dil</dc:creator>
  <cp:lastModifiedBy>lijundi</cp:lastModifiedBy>
  <cp:revision>6</cp:revision>
  <cp:lastPrinted>2012-05-07T15:23:00Z</cp:lastPrinted>
  <dcterms:created xsi:type="dcterms:W3CDTF">2024-12-19T08:06:00Z</dcterms:created>
  <dcterms:modified xsi:type="dcterms:W3CDTF">2024-12-19T08:34:00Z</dcterms:modified>
</cp:coreProperties>
</file>