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54" w:rsidRPr="00021654" w:rsidRDefault="00AD1D52" w:rsidP="00021654">
      <w:pPr>
        <w:jc w:val="both"/>
        <w:rPr>
          <w:rFonts w:ascii="標楷體" w:eastAsia="標楷體" w:hAnsi="標楷體"/>
          <w:b/>
          <w:sz w:val="20"/>
          <w:lang w:eastAsia="zh-CN"/>
        </w:rPr>
      </w:pPr>
      <w:r w:rsidRPr="004509C1">
        <w:rPr>
          <w:rFonts w:ascii="標楷體" w:eastAsia="標楷體" w:hAnsi="標楷體"/>
          <w:b/>
          <w:noProof/>
          <w:sz w:val="20"/>
        </w:rPr>
        <w:drawing>
          <wp:anchor distT="0" distB="0" distL="114300" distR="114300" simplePos="0" relativeHeight="251658240" behindDoc="0" locked="0" layoutInCell="1" allowOverlap="1" wp14:anchorId="7E4A5431" wp14:editId="048CE154">
            <wp:simplePos x="1143000" y="998220"/>
            <wp:positionH relativeFrom="margin">
              <wp:align>left</wp:align>
            </wp:positionH>
            <wp:positionV relativeFrom="margin">
              <wp:align>top</wp:align>
            </wp:positionV>
            <wp:extent cx="1266825" cy="16884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419" cy="1696301"/>
                    </a:xfrm>
                    <a:prstGeom prst="rect">
                      <a:avLst/>
                    </a:prstGeom>
                    <a:noFill/>
                  </pic:spPr>
                </pic:pic>
              </a:graphicData>
            </a:graphic>
            <wp14:sizeRelH relativeFrom="margin">
              <wp14:pctWidth>0</wp14:pctWidth>
            </wp14:sizeRelH>
            <wp14:sizeRelV relativeFrom="margin">
              <wp14:pctHeight>0</wp14:pctHeight>
            </wp14:sizeRelV>
          </wp:anchor>
        </w:drawing>
      </w:r>
      <w:r w:rsidR="00021654">
        <w:t>Dr. Man Chung WONG (senior member of IEEE since 2006 and IET Fellow since 2023) He received his bachelor's and master's degrees from the Department of Electrical and Electronic Engineering, Faculty of Science and Technology, University of Macau</w:t>
      </w:r>
      <w:r w:rsidR="00021654">
        <w:t xml:space="preserve"> </w:t>
      </w:r>
      <w:r w:rsidR="00021654">
        <w:t xml:space="preserve">respectively, and his doctorate from the Department of Electrical Engineering, Tsinghua University, Beijing, China. </w:t>
      </w:r>
    </w:p>
    <w:p w:rsidR="00021654" w:rsidRPr="00021654" w:rsidRDefault="00021654" w:rsidP="00021654">
      <w:pPr>
        <w:jc w:val="both"/>
      </w:pPr>
    </w:p>
    <w:p w:rsidR="00021654" w:rsidRDefault="00021654" w:rsidP="00021654">
      <w:pPr>
        <w:jc w:val="both"/>
      </w:pPr>
      <w:r>
        <w:t>He is currently a professor in the Department of Electrical and Computer Engineering, Faculty of Science and Technology, University of Macau, and he was a visiting fellow at Cambridge University in 2014. Also, he is affiliated with the State Key Laboratory of Internet of Thing Sm</w:t>
      </w:r>
      <w:r>
        <w:t xml:space="preserve">art City, University of Macau. </w:t>
      </w:r>
      <w:bookmarkStart w:id="0" w:name="_GoBack"/>
      <w:bookmarkEnd w:id="0"/>
      <w:r>
        <w:t>His research interests include integrated power electronics controllers, power electronic converters, power quality compensators, renewable energy, wireless power transfer, smart grid, and smart energy</w:t>
      </w:r>
      <w:r>
        <w:t>. Dr. Wong has published over 14</w:t>
      </w:r>
      <w:r>
        <w:t>0 papers in international journals and conferences, four books on power quality in the world's largest technology publishing house (Springer), and holds 11 patents in China and the United States. Dr. Wong received the Young Research Scholar Award from the Macau Institute of International Studies in 2000 and the Young Research Scholar Award from the University of Macau in 2001. His doctoral thesis won the second prize of the Outstanding Doctoral Dissertation Award of Tsinghua University in 2003. He won 2 third prizes in the Macao Science and Technology Invention Award in 2012 and 2014, second prize in 2018, and second prize in the Macao Science and Technology Natural Science Award in 2022.</w:t>
      </w:r>
    </w:p>
    <w:p w:rsidR="00021654" w:rsidRDefault="00021654" w:rsidP="00021654">
      <w:pPr>
        <w:jc w:val="both"/>
      </w:pPr>
    </w:p>
    <w:p w:rsidR="00021654" w:rsidRDefault="00021654" w:rsidP="00021654">
      <w:pPr>
        <w:jc w:val="both"/>
      </w:pPr>
      <w:r>
        <w:t>Dr. Wong was the chairman of the IEEE Macau Section from 2014 to 2015 and the IEEE Macau PES/PELS Joint Chapter chair in 2018, 2019, and 2020, and was the IEEE PES R10 International Conference Advisory Committee between 2018 and 2020. He is also IEEE Power and Energy Division's District 10 North Zone II District Representative (including Taiwan, Hong Kong, Macau, South Korea, and Japan).</w:t>
      </w:r>
    </w:p>
    <w:p w:rsidR="00021654" w:rsidRDefault="00021654" w:rsidP="00021654">
      <w:pPr>
        <w:jc w:val="both"/>
      </w:pPr>
    </w:p>
    <w:p w:rsidR="00021654" w:rsidRDefault="00021654" w:rsidP="00021654">
      <w:pPr>
        <w:jc w:val="both"/>
      </w:pPr>
    </w:p>
    <w:p w:rsidR="00021654" w:rsidRDefault="00021654" w:rsidP="00021654">
      <w:pPr>
        <w:jc w:val="both"/>
      </w:pPr>
    </w:p>
    <w:p w:rsidR="00021654" w:rsidRDefault="00021654" w:rsidP="00021654">
      <w:pPr>
        <w:jc w:val="both"/>
      </w:pPr>
    </w:p>
    <w:p w:rsidR="00555591" w:rsidRPr="000F3DEF" w:rsidRDefault="00555591" w:rsidP="00510405">
      <w:pPr>
        <w:pStyle w:val="a7"/>
        <w:widowControl/>
        <w:spacing w:after="60"/>
        <w:rPr>
          <w:rFonts w:hint="eastAsia"/>
          <w:sz w:val="22"/>
          <w:lang w:val="en-GB"/>
        </w:rPr>
      </w:pPr>
    </w:p>
    <w:sectPr w:rsidR="00555591" w:rsidRPr="000F3DE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E28" w:rsidRDefault="00D43E28" w:rsidP="009D7C68">
      <w:r>
        <w:separator/>
      </w:r>
    </w:p>
  </w:endnote>
  <w:endnote w:type="continuationSeparator" w:id="0">
    <w:p w:rsidR="00D43E28" w:rsidRDefault="00D43E28" w:rsidP="009D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E28" w:rsidRDefault="00D43E28" w:rsidP="009D7C68">
      <w:r>
        <w:separator/>
      </w:r>
    </w:p>
  </w:footnote>
  <w:footnote w:type="continuationSeparator" w:id="0">
    <w:p w:rsidR="00D43E28" w:rsidRDefault="00D43E28" w:rsidP="009D7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6358"/>
    <w:multiLevelType w:val="hybridMultilevel"/>
    <w:tmpl w:val="CCE287B8"/>
    <w:lvl w:ilvl="0" w:tplc="0FD25F98">
      <w:start w:val="8"/>
      <w:numFmt w:val="bullet"/>
      <w:lvlText w:val=""/>
      <w:lvlJc w:val="left"/>
      <w:pPr>
        <w:ind w:left="1320" w:hanging="360"/>
      </w:pPr>
      <w:rPr>
        <w:rFonts w:ascii="Wingdings" w:eastAsia="新細明體" w:hAnsi="Wingdings" w:cstheme="minorBidi"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15:restartNumberingAfterBreak="0">
    <w:nsid w:val="11A359B0"/>
    <w:multiLevelType w:val="hybridMultilevel"/>
    <w:tmpl w:val="C792E156"/>
    <w:lvl w:ilvl="0" w:tplc="7D6891B2">
      <w:start w:val="8"/>
      <w:numFmt w:val="bullet"/>
      <w:lvlText w:val=""/>
      <w:lvlJc w:val="left"/>
      <w:pPr>
        <w:ind w:left="1320" w:hanging="360"/>
      </w:pPr>
      <w:rPr>
        <w:rFonts w:ascii="Wingdings" w:eastAsia="新細明體" w:hAnsi="Wingdings" w:cstheme="minorBidi"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38780929"/>
    <w:multiLevelType w:val="hybridMultilevel"/>
    <w:tmpl w:val="43B6042E"/>
    <w:lvl w:ilvl="0" w:tplc="6B46B9C6">
      <w:start w:val="1"/>
      <w:numFmt w:val="decimal"/>
      <w:lvlText w:val="%1."/>
      <w:lvlJc w:val="left"/>
      <w:pPr>
        <w:tabs>
          <w:tab w:val="num" w:pos="1287"/>
        </w:tabs>
        <w:ind w:left="1287" w:hanging="360"/>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A8974B5"/>
    <w:multiLevelType w:val="hybridMultilevel"/>
    <w:tmpl w:val="326CEA4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E1B0841"/>
    <w:multiLevelType w:val="hybridMultilevel"/>
    <w:tmpl w:val="C7300AB4"/>
    <w:lvl w:ilvl="0" w:tplc="33A0084C">
      <w:start w:val="1"/>
      <w:numFmt w:val="decimal"/>
      <w:lvlText w:val="%1."/>
      <w:lvlJc w:val="left"/>
      <w:pPr>
        <w:tabs>
          <w:tab w:val="num" w:pos="480"/>
        </w:tabs>
        <w:ind w:left="480" w:hanging="360"/>
      </w:pPr>
      <w:rPr>
        <w:rFonts w:hint="default"/>
        <w:b w:val="0"/>
        <w:color w:val="auto"/>
      </w:rPr>
    </w:lvl>
    <w:lvl w:ilvl="1" w:tplc="2D4C15EC">
      <w:start w:val="1"/>
      <w:numFmt w:val="decimal"/>
      <w:lvlText w:val="%2)"/>
      <w:lvlJc w:val="left"/>
      <w:pPr>
        <w:tabs>
          <w:tab w:val="num" w:pos="1200"/>
        </w:tabs>
        <w:ind w:left="1200" w:hanging="360"/>
      </w:pPr>
      <w:rPr>
        <w:rFonts w:hint="default"/>
      </w:r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623F62D8"/>
    <w:multiLevelType w:val="hybridMultilevel"/>
    <w:tmpl w:val="06AE8D08"/>
    <w:lvl w:ilvl="0" w:tplc="04090005">
      <w:start w:val="1"/>
      <w:numFmt w:val="bullet"/>
      <w:lvlText w:val=""/>
      <w:lvlJc w:val="left"/>
      <w:pPr>
        <w:tabs>
          <w:tab w:val="num" w:pos="1287"/>
        </w:tabs>
        <w:ind w:left="1287" w:hanging="360"/>
      </w:pPr>
      <w:rPr>
        <w:rFonts w:ascii="Wingdings" w:hAnsi="Wingdings" w:hint="default"/>
      </w:rPr>
    </w:lvl>
    <w:lvl w:ilvl="1" w:tplc="6A36221C">
      <w:start w:val="3"/>
      <w:numFmt w:val="bullet"/>
      <w:lvlText w:val="-"/>
      <w:lvlJc w:val="left"/>
      <w:pPr>
        <w:tabs>
          <w:tab w:val="num" w:pos="2007"/>
        </w:tabs>
        <w:ind w:left="2007" w:hanging="360"/>
      </w:pPr>
      <w:rPr>
        <w:rFonts w:ascii="Times New Roman" w:eastAsia="新細明體" w:hAnsi="Times New Roman" w:cs="Times New Roman" w:hint="default"/>
      </w:rPr>
    </w:lvl>
    <w:lvl w:ilvl="2" w:tplc="0409000B">
      <w:start w:val="1"/>
      <w:numFmt w:val="bullet"/>
      <w:lvlText w:val=""/>
      <w:lvlJc w:val="left"/>
      <w:pPr>
        <w:tabs>
          <w:tab w:val="num" w:pos="2847"/>
        </w:tabs>
        <w:ind w:left="2847" w:hanging="48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A4"/>
    <w:rsid w:val="00021654"/>
    <w:rsid w:val="000677A3"/>
    <w:rsid w:val="0007524C"/>
    <w:rsid w:val="001813E3"/>
    <w:rsid w:val="001B1D5C"/>
    <w:rsid w:val="001C0682"/>
    <w:rsid w:val="00206DC9"/>
    <w:rsid w:val="002E032C"/>
    <w:rsid w:val="002F101B"/>
    <w:rsid w:val="00317D71"/>
    <w:rsid w:val="0036212D"/>
    <w:rsid w:val="003E3C30"/>
    <w:rsid w:val="003F3624"/>
    <w:rsid w:val="004509C1"/>
    <w:rsid w:val="00466126"/>
    <w:rsid w:val="0050169B"/>
    <w:rsid w:val="00510405"/>
    <w:rsid w:val="0053328D"/>
    <w:rsid w:val="00555591"/>
    <w:rsid w:val="00557699"/>
    <w:rsid w:val="005B0AA4"/>
    <w:rsid w:val="005C409D"/>
    <w:rsid w:val="005D148B"/>
    <w:rsid w:val="0062284E"/>
    <w:rsid w:val="00660D64"/>
    <w:rsid w:val="006711F2"/>
    <w:rsid w:val="006A1A0C"/>
    <w:rsid w:val="006C67DF"/>
    <w:rsid w:val="007E2979"/>
    <w:rsid w:val="008C2840"/>
    <w:rsid w:val="009410F6"/>
    <w:rsid w:val="00954E75"/>
    <w:rsid w:val="009C0566"/>
    <w:rsid w:val="009D48F7"/>
    <w:rsid w:val="009D7C68"/>
    <w:rsid w:val="009E7EE1"/>
    <w:rsid w:val="009F7081"/>
    <w:rsid w:val="00A633FF"/>
    <w:rsid w:val="00AD1D52"/>
    <w:rsid w:val="00B47722"/>
    <w:rsid w:val="00B84760"/>
    <w:rsid w:val="00BD4E9F"/>
    <w:rsid w:val="00BE4E1A"/>
    <w:rsid w:val="00C26F12"/>
    <w:rsid w:val="00C74A33"/>
    <w:rsid w:val="00C80AA2"/>
    <w:rsid w:val="00CC02E4"/>
    <w:rsid w:val="00D11512"/>
    <w:rsid w:val="00D13587"/>
    <w:rsid w:val="00D34349"/>
    <w:rsid w:val="00D43E28"/>
    <w:rsid w:val="00D74678"/>
    <w:rsid w:val="00DD3DDE"/>
    <w:rsid w:val="00DE40FD"/>
    <w:rsid w:val="00E133BE"/>
    <w:rsid w:val="00E97BBA"/>
    <w:rsid w:val="00ED1457"/>
    <w:rsid w:val="00F42DD7"/>
    <w:rsid w:val="00F82B1F"/>
    <w:rsid w:val="00FD0687"/>
    <w:rsid w:val="00FD4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DFF1F-4857-467E-B2F1-806FF238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basedOn w:val="a"/>
    <w:next w:val="a"/>
    <w:link w:val="40"/>
    <w:qFormat/>
    <w:rsid w:val="004509C1"/>
    <w:pPr>
      <w:keepNext/>
      <w:widowControl/>
      <w:spacing w:line="720" w:lineRule="auto"/>
      <w:outlineLvl w:val="3"/>
    </w:pPr>
    <w:rPr>
      <w:rFonts w:ascii="Arial" w:eastAsia="新細明體" w:hAnsi="Arial" w:cs="Times New Roman"/>
      <w:kern w:val="0"/>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C68"/>
    <w:pPr>
      <w:tabs>
        <w:tab w:val="center" w:pos="4153"/>
        <w:tab w:val="right" w:pos="8306"/>
      </w:tabs>
      <w:snapToGrid w:val="0"/>
    </w:pPr>
    <w:rPr>
      <w:sz w:val="20"/>
      <w:szCs w:val="20"/>
    </w:rPr>
  </w:style>
  <w:style w:type="character" w:customStyle="1" w:styleId="a4">
    <w:name w:val="頁首 字元"/>
    <w:basedOn w:val="a0"/>
    <w:link w:val="a3"/>
    <w:uiPriority w:val="99"/>
    <w:rsid w:val="009D7C68"/>
    <w:rPr>
      <w:sz w:val="20"/>
      <w:szCs w:val="20"/>
    </w:rPr>
  </w:style>
  <w:style w:type="paragraph" w:styleId="a5">
    <w:name w:val="footer"/>
    <w:basedOn w:val="a"/>
    <w:link w:val="a6"/>
    <w:uiPriority w:val="99"/>
    <w:unhideWhenUsed/>
    <w:rsid w:val="009D7C68"/>
    <w:pPr>
      <w:tabs>
        <w:tab w:val="center" w:pos="4153"/>
        <w:tab w:val="right" w:pos="8306"/>
      </w:tabs>
      <w:snapToGrid w:val="0"/>
    </w:pPr>
    <w:rPr>
      <w:sz w:val="20"/>
      <w:szCs w:val="20"/>
    </w:rPr>
  </w:style>
  <w:style w:type="character" w:customStyle="1" w:styleId="a6">
    <w:name w:val="頁尾 字元"/>
    <w:basedOn w:val="a0"/>
    <w:link w:val="a5"/>
    <w:uiPriority w:val="99"/>
    <w:rsid w:val="009D7C68"/>
    <w:rPr>
      <w:sz w:val="20"/>
      <w:szCs w:val="20"/>
    </w:rPr>
  </w:style>
  <w:style w:type="paragraph" w:styleId="a7">
    <w:name w:val="Body Text"/>
    <w:basedOn w:val="a"/>
    <w:link w:val="a8"/>
    <w:rsid w:val="00DD3DDE"/>
    <w:pPr>
      <w:spacing w:after="120"/>
      <w:jc w:val="both"/>
    </w:pPr>
    <w:rPr>
      <w:rFonts w:ascii="Times New Roman" w:eastAsia="SimSun" w:hAnsi="Times New Roman" w:cs="Times New Roman"/>
      <w:sz w:val="21"/>
      <w:szCs w:val="24"/>
      <w:lang w:eastAsia="zh-CN"/>
    </w:rPr>
  </w:style>
  <w:style w:type="character" w:customStyle="1" w:styleId="a8">
    <w:name w:val="本文 字元"/>
    <w:basedOn w:val="a0"/>
    <w:link w:val="a7"/>
    <w:rsid w:val="00DD3DDE"/>
    <w:rPr>
      <w:rFonts w:ascii="Times New Roman" w:eastAsia="SimSun" w:hAnsi="Times New Roman" w:cs="Times New Roman"/>
      <w:sz w:val="21"/>
      <w:szCs w:val="24"/>
      <w:lang w:eastAsia="zh-CN"/>
    </w:rPr>
  </w:style>
  <w:style w:type="paragraph" w:styleId="a9">
    <w:name w:val="List Paragraph"/>
    <w:basedOn w:val="a"/>
    <w:uiPriority w:val="34"/>
    <w:qFormat/>
    <w:rsid w:val="00DD3DDE"/>
    <w:pPr>
      <w:ind w:leftChars="200" w:left="480"/>
    </w:pPr>
  </w:style>
  <w:style w:type="character" w:styleId="aa">
    <w:name w:val="Hyperlink"/>
    <w:uiPriority w:val="99"/>
    <w:rsid w:val="00555591"/>
    <w:rPr>
      <w:color w:val="0000FF"/>
      <w:u w:val="single"/>
    </w:rPr>
  </w:style>
  <w:style w:type="character" w:customStyle="1" w:styleId="40">
    <w:name w:val="標題 4 字元"/>
    <w:basedOn w:val="a0"/>
    <w:link w:val="4"/>
    <w:rsid w:val="004509C1"/>
    <w:rPr>
      <w:rFonts w:ascii="Arial" w:eastAsia="新細明體" w:hAnsi="Arial" w:cs="Times New Roman"/>
      <w:kern w:val="0"/>
      <w:sz w:val="36"/>
      <w:szCs w:val="36"/>
      <w:lang w:eastAsia="zh-CN"/>
    </w:rPr>
  </w:style>
  <w:style w:type="paragraph" w:styleId="ab">
    <w:name w:val="Body Text Indent"/>
    <w:basedOn w:val="a"/>
    <w:link w:val="ac"/>
    <w:rsid w:val="004509C1"/>
    <w:pPr>
      <w:widowControl/>
      <w:spacing w:after="120"/>
      <w:ind w:leftChars="200" w:left="480"/>
    </w:pPr>
    <w:rPr>
      <w:rFonts w:ascii="Times New Roman" w:eastAsia="SimSun" w:hAnsi="Times New Roman" w:cs="Times New Roman"/>
      <w:kern w:val="0"/>
      <w:szCs w:val="24"/>
      <w:lang w:eastAsia="zh-CN"/>
    </w:rPr>
  </w:style>
  <w:style w:type="character" w:customStyle="1" w:styleId="ac">
    <w:name w:val="本文縮排 字元"/>
    <w:basedOn w:val="a0"/>
    <w:link w:val="ab"/>
    <w:rsid w:val="004509C1"/>
    <w:rPr>
      <w:rFonts w:ascii="Times New Roman" w:eastAsia="SimSun" w:hAnsi="Times New Roman" w:cs="Times New Roman"/>
      <w:kern w:val="0"/>
      <w:szCs w:val="24"/>
      <w:lang w:eastAsia="zh-CN"/>
    </w:rPr>
  </w:style>
  <w:style w:type="character" w:styleId="ad">
    <w:name w:val="Strong"/>
    <w:uiPriority w:val="22"/>
    <w:qFormat/>
    <w:rsid w:val="004509C1"/>
    <w:rPr>
      <w:b/>
      <w:bCs/>
    </w:rPr>
  </w:style>
  <w:style w:type="character" w:styleId="ae">
    <w:name w:val="Emphasis"/>
    <w:qFormat/>
    <w:rsid w:val="004509C1"/>
    <w:rPr>
      <w:i/>
      <w:iCs/>
    </w:rPr>
  </w:style>
  <w:style w:type="character" w:customStyle="1" w:styleId="garamond">
    <w:name w:val="garamond"/>
    <w:basedOn w:val="a0"/>
    <w:rsid w:val="00C80AA2"/>
  </w:style>
  <w:style w:type="character" w:customStyle="1" w:styleId="patentcontentblock1">
    <w:name w:val="patentcontentblock1"/>
    <w:rsid w:val="00C80AA2"/>
    <w:rPr>
      <w:color w:val="000000"/>
      <w:sz w:val="20"/>
      <w:szCs w:val="20"/>
    </w:rPr>
  </w:style>
  <w:style w:type="character" w:customStyle="1" w:styleId="detailtitle1">
    <w:name w:val="detailtitle1"/>
    <w:rsid w:val="00C80A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8B3-28E7-4166-AAC4-211BFF0E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mcwong</dc:creator>
  <cp:keywords/>
  <dc:description/>
  <cp:lastModifiedBy>mcwong</cp:lastModifiedBy>
  <cp:revision>3</cp:revision>
  <dcterms:created xsi:type="dcterms:W3CDTF">2019-06-18T04:06:00Z</dcterms:created>
  <dcterms:modified xsi:type="dcterms:W3CDTF">2023-12-29T09:43:00Z</dcterms:modified>
</cp:coreProperties>
</file>